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2.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D682949" w14:textId="466B05B0" w:rsidR="00253098" w:rsidRDefault="005413FB" w:rsidP="00E74CBB">
      <w:pPr>
        <w:pStyle w:val="StyleHeading1sansTOCLeft0cmFirstline0cm"/>
        <w:tabs>
          <w:tab w:val="clear" w:pos="851"/>
          <w:tab w:val="clear" w:pos="902"/>
          <w:tab w:val="left" w:pos="0"/>
          <w:tab w:val="left" w:pos="993"/>
        </w:tabs>
        <w:spacing w:after="120"/>
        <w:outlineLvl w:val="9"/>
        <w:rPr>
          <w:rStyle w:val="Optional"/>
          <w:i/>
          <w:sz w:val="20"/>
        </w:rPr>
      </w:pPr>
      <w:r>
        <w:rPr>
          <w:rStyle w:val="Optional"/>
          <w:i/>
          <w:sz w:val="20"/>
        </w:rPr>
        <w:t xml:space="preserve"> </w:t>
      </w:r>
    </w:p>
    <w:p w14:paraId="0D68294A" w14:textId="5067BF2F" w:rsidR="00253098" w:rsidRDefault="005413FB" w:rsidP="00253098">
      <w:pPr>
        <w:pStyle w:val="StyleHeading1sansTOCLeft0cmFirstline0cm"/>
        <w:tabs>
          <w:tab w:val="clear" w:pos="851"/>
          <w:tab w:val="clear" w:pos="902"/>
          <w:tab w:val="left" w:pos="0"/>
          <w:tab w:val="left" w:pos="993"/>
        </w:tabs>
        <w:spacing w:before="80" w:after="120"/>
        <w:outlineLvl w:val="9"/>
        <w:rPr>
          <w:rStyle w:val="Optional"/>
          <w:b w:val="0"/>
          <w:i/>
          <w:color w:val="FF0000"/>
          <w:sz w:val="20"/>
        </w:rPr>
      </w:pPr>
      <w:r>
        <w:rPr>
          <w:rStyle w:val="Optional"/>
          <w:b w:val="0"/>
          <w:i/>
          <w:color w:val="FF0000"/>
          <w:sz w:val="20"/>
        </w:rPr>
        <w:t xml:space="preserve"> </w:t>
      </w:r>
    </w:p>
    <w:p w14:paraId="0D68294B" w14:textId="1F5AD1F3" w:rsidR="00253098" w:rsidRDefault="005413FB" w:rsidP="00253098">
      <w:pPr>
        <w:pStyle w:val="StyleHeading1sansTOCLeft0cmFirstline0cm"/>
        <w:tabs>
          <w:tab w:val="clear" w:pos="851"/>
          <w:tab w:val="clear" w:pos="902"/>
          <w:tab w:val="left" w:pos="0"/>
          <w:tab w:val="left" w:pos="993"/>
        </w:tabs>
        <w:spacing w:before="80" w:after="120"/>
        <w:outlineLvl w:val="9"/>
        <w:rPr>
          <w:rStyle w:val="Optional"/>
          <w:b w:val="0"/>
          <w:i/>
          <w:sz w:val="20"/>
        </w:rPr>
      </w:pPr>
      <w:r>
        <w:rPr>
          <w:rStyle w:val="Optional"/>
          <w:b w:val="0"/>
          <w:i/>
          <w:sz w:val="20"/>
        </w:rPr>
        <w:t xml:space="preserve"> </w:t>
      </w:r>
    </w:p>
    <w:p w14:paraId="0D68294C" w14:textId="62FB1C7A" w:rsidR="00253098" w:rsidRDefault="005413FB" w:rsidP="00253098">
      <w:pPr>
        <w:tabs>
          <w:tab w:val="left" w:pos="0"/>
          <w:tab w:val="left" w:pos="993"/>
        </w:tabs>
        <w:spacing w:before="80" w:after="120"/>
        <w:jc w:val="both"/>
        <w:rPr>
          <w:szCs w:val="20"/>
        </w:rPr>
      </w:pPr>
      <w:r>
        <w:rPr>
          <w:i/>
          <w:sz w:val="20"/>
          <w:szCs w:val="20"/>
        </w:rPr>
        <w:t xml:space="preserve"> </w:t>
      </w:r>
    </w:p>
    <w:p w14:paraId="0D68294D" w14:textId="77777777" w:rsidR="00A8207E" w:rsidRPr="005413FB" w:rsidRDefault="00A8207E">
      <w:pPr>
        <w:pStyle w:val="titlehead"/>
        <w:rPr>
          <w:color w:val="006E95"/>
        </w:rPr>
      </w:pPr>
      <w:r w:rsidRPr="005413FB">
        <w:rPr>
          <w:color w:val="006E95"/>
        </w:rPr>
        <w:t>Request</w:t>
      </w:r>
    </w:p>
    <w:p w14:paraId="5DC4A6A1" w14:textId="0C250590" w:rsidR="005413FB" w:rsidRDefault="005413FB" w:rsidP="00053669">
      <w:pPr>
        <w:pStyle w:val="Headline"/>
        <w:ind w:left="0"/>
      </w:pPr>
      <w:r>
        <w:br/>
      </w:r>
    </w:p>
    <w:p w14:paraId="0D68294F" w14:textId="7CE44F57" w:rsidR="00A8207E" w:rsidRDefault="009568BF" w:rsidP="00053669">
      <w:pPr>
        <w:pStyle w:val="Headline"/>
        <w:ind w:left="0"/>
      </w:pPr>
      <w:r>
        <w:t>Request Title</w:t>
      </w:r>
      <w:r w:rsidR="00A8207E">
        <w:t>:</w:t>
      </w:r>
    </w:p>
    <w:p w14:paraId="0D682950" w14:textId="43A244E5" w:rsidR="00A8207E" w:rsidRPr="00E52807" w:rsidRDefault="005413FB" w:rsidP="00053669">
      <w:pPr>
        <w:pStyle w:val="Subline"/>
        <w:ind w:left="0"/>
        <w:rPr>
          <w:rStyle w:val="Optional"/>
          <w:color w:val="auto"/>
        </w:rPr>
      </w:pPr>
      <w:r w:rsidRPr="00E52807">
        <w:rPr>
          <w:rStyle w:val="Optional"/>
          <w:color w:val="auto"/>
        </w:rPr>
        <w:t xml:space="preserve">Supply and Storage of GRE Bore Casing and Fittings </w:t>
      </w:r>
    </w:p>
    <w:p w14:paraId="0D682951" w14:textId="40C40DDC" w:rsidR="00A8207E" w:rsidRPr="00E52807" w:rsidRDefault="009568BF" w:rsidP="00053669">
      <w:pPr>
        <w:pStyle w:val="Headline"/>
        <w:ind w:left="0"/>
      </w:pPr>
      <w:r w:rsidRPr="00E52807">
        <w:t>Request Number</w:t>
      </w:r>
      <w:r w:rsidR="00A8207E" w:rsidRPr="00E52807">
        <w:t>:</w:t>
      </w:r>
    </w:p>
    <w:p w14:paraId="0D682952" w14:textId="1DA01F6B" w:rsidR="00A8207E" w:rsidRPr="00E52807" w:rsidRDefault="005413FB" w:rsidP="00053669">
      <w:pPr>
        <w:pStyle w:val="Subline"/>
        <w:ind w:left="0"/>
        <w:rPr>
          <w:rStyle w:val="Optional"/>
          <w:color w:val="auto"/>
        </w:rPr>
      </w:pPr>
      <w:r w:rsidRPr="00E52807">
        <w:rPr>
          <w:rStyle w:val="Optional"/>
          <w:color w:val="auto"/>
        </w:rPr>
        <w:t>DWER102924</w:t>
      </w:r>
    </w:p>
    <w:p w14:paraId="0D682953" w14:textId="5887F0D7" w:rsidR="00A8207E" w:rsidRPr="00E52807" w:rsidRDefault="009568BF" w:rsidP="00053669">
      <w:pPr>
        <w:pStyle w:val="Headline"/>
        <w:ind w:left="0"/>
      </w:pPr>
      <w:r w:rsidRPr="00E52807">
        <w:t>Closing Time</w:t>
      </w:r>
      <w:r w:rsidR="00A8207E" w:rsidRPr="00E52807">
        <w:t>:</w:t>
      </w:r>
    </w:p>
    <w:p w14:paraId="7524C111" w14:textId="1A3E8D2B" w:rsidR="008A7A95" w:rsidRPr="00E52807" w:rsidRDefault="005413FB" w:rsidP="005413FB">
      <w:pPr>
        <w:pStyle w:val="Subline"/>
        <w:ind w:left="0"/>
        <w:rPr>
          <w:rStyle w:val="Optional"/>
          <w:color w:val="auto"/>
        </w:rPr>
      </w:pPr>
      <w:bookmarkStart w:id="0" w:name="_Hlk161035075"/>
      <w:bookmarkStart w:id="1" w:name="_Hlk149917914"/>
      <w:bookmarkStart w:id="2" w:name="_Hlk146807275"/>
      <w:r w:rsidRPr="00E52807">
        <w:rPr>
          <w:lang w:val="en-AU"/>
        </w:rPr>
        <w:t>11:00</w:t>
      </w:r>
      <w:r w:rsidRPr="00E52807">
        <w:t xml:space="preserve"> </w:t>
      </w:r>
      <w:r w:rsidRPr="00E52807">
        <w:rPr>
          <w:lang w:val="en-AU"/>
        </w:rPr>
        <w:t>A</w:t>
      </w:r>
      <w:r w:rsidRPr="00E52807">
        <w:t xml:space="preserve">M </w:t>
      </w:r>
      <w:r w:rsidRPr="00E52807">
        <w:rPr>
          <w:lang w:val="en-AU"/>
        </w:rPr>
        <w:t xml:space="preserve">Wednesday </w:t>
      </w:r>
      <w:r w:rsidR="00690F8D">
        <w:rPr>
          <w:rStyle w:val="Optional"/>
          <w:color w:val="auto"/>
        </w:rPr>
        <w:t>11</w:t>
      </w:r>
      <w:r w:rsidR="00E52807">
        <w:rPr>
          <w:rStyle w:val="Optional"/>
          <w:color w:val="auto"/>
        </w:rPr>
        <w:t xml:space="preserve"> September 2024</w:t>
      </w:r>
      <w:r w:rsidRPr="00E52807">
        <w:t>, Western Australia</w:t>
      </w:r>
      <w:bookmarkEnd w:id="0"/>
      <w:bookmarkEnd w:id="1"/>
    </w:p>
    <w:bookmarkEnd w:id="2"/>
    <w:p w14:paraId="0D682955" w14:textId="14413B63" w:rsidR="00EC606C" w:rsidRPr="00E52807" w:rsidRDefault="009568BF" w:rsidP="00053669">
      <w:pPr>
        <w:pStyle w:val="Headline"/>
        <w:ind w:left="0"/>
      </w:pPr>
      <w:r w:rsidRPr="00E52807">
        <w:t xml:space="preserve">Issued </w:t>
      </w:r>
      <w:r w:rsidRPr="00E52807">
        <w:rPr>
          <w:lang w:val="en-AU"/>
        </w:rPr>
        <w:t>b</w:t>
      </w:r>
      <w:r w:rsidRPr="00E52807">
        <w:t xml:space="preserve">y </w:t>
      </w:r>
      <w:r w:rsidRPr="00E52807">
        <w:rPr>
          <w:lang w:val="en-AU"/>
        </w:rPr>
        <w:t>t</w:t>
      </w:r>
      <w:r w:rsidRPr="00E52807">
        <w:t>he Customer</w:t>
      </w:r>
      <w:r w:rsidR="00EC606C" w:rsidRPr="00E52807">
        <w:t>:</w:t>
      </w:r>
    </w:p>
    <w:p w14:paraId="60F71A70" w14:textId="77777777" w:rsidR="005413FB" w:rsidRPr="00E52807" w:rsidRDefault="005413FB" w:rsidP="005413FB">
      <w:pPr>
        <w:pStyle w:val="Subline"/>
        <w:ind w:left="0"/>
        <w:rPr>
          <w:rStyle w:val="OptionalBold"/>
          <w:b/>
          <w:color w:val="auto"/>
          <w:lang w:val="en-AU"/>
        </w:rPr>
      </w:pPr>
      <w:r w:rsidRPr="00E52807">
        <w:rPr>
          <w:rStyle w:val="OptionalBold"/>
          <w:b/>
          <w:color w:val="auto"/>
          <w:lang w:val="en-AU"/>
        </w:rPr>
        <w:t xml:space="preserve">Director General, </w:t>
      </w:r>
      <w:bookmarkStart w:id="3" w:name="_Hlk161035085"/>
      <w:r w:rsidRPr="00E52807">
        <w:rPr>
          <w:rStyle w:val="OptionalBold"/>
          <w:b/>
          <w:color w:val="auto"/>
          <w:lang w:val="en-AU"/>
        </w:rPr>
        <w:t>Department of Water and Environmental Regulation</w:t>
      </w:r>
      <w:bookmarkEnd w:id="3"/>
    </w:p>
    <w:p w14:paraId="1FA3661F" w14:textId="02DEDB7A" w:rsidR="003A5EEB" w:rsidRDefault="005413FB" w:rsidP="00B01F60">
      <w:pPr>
        <w:pStyle w:val="Subline"/>
        <w:ind w:left="0"/>
        <w:rPr>
          <w:rStyle w:val="Optional"/>
        </w:rPr>
      </w:pPr>
      <w:r>
        <w:rPr>
          <w:rStyle w:val="Optional"/>
        </w:rPr>
        <w:t xml:space="preserve"> </w:t>
      </w:r>
    </w:p>
    <w:p w14:paraId="3BF8AA0D" w14:textId="77777777" w:rsidR="005413FB" w:rsidRDefault="005413FB" w:rsidP="00B01F60">
      <w:pPr>
        <w:pStyle w:val="Subline"/>
        <w:ind w:left="0"/>
        <w:rPr>
          <w:rStyle w:val="Optional"/>
        </w:rPr>
      </w:pPr>
    </w:p>
    <w:p w14:paraId="244D7331" w14:textId="77777777" w:rsidR="005413FB" w:rsidRDefault="005413FB" w:rsidP="00B01F60">
      <w:pPr>
        <w:pStyle w:val="Subline"/>
        <w:ind w:left="0"/>
        <w:rPr>
          <w:rStyle w:val="Optional"/>
        </w:rPr>
      </w:pPr>
    </w:p>
    <w:p w14:paraId="1BCFEF32" w14:textId="77777777" w:rsidR="005413FB" w:rsidRPr="00D4431D" w:rsidRDefault="005413FB" w:rsidP="00B01F60">
      <w:pPr>
        <w:pStyle w:val="Subline"/>
        <w:ind w:left="0"/>
        <w:rPr>
          <w:b w:val="0"/>
        </w:rPr>
      </w:pPr>
    </w:p>
    <w:p w14:paraId="0D682957" w14:textId="77777777" w:rsidR="00A8207E" w:rsidRDefault="00A8207E">
      <w:pPr>
        <w:pStyle w:val="Subtitle"/>
        <w:sectPr w:rsidR="00A8207E">
          <w:headerReference w:type="even" r:id="rId13"/>
          <w:headerReference w:type="default" r:id="rId14"/>
          <w:footerReference w:type="default" r:id="rId15"/>
          <w:headerReference w:type="first" r:id="rId16"/>
          <w:pgSz w:w="11906" w:h="16838" w:code="9"/>
          <w:pgMar w:top="1134" w:right="890" w:bottom="851" w:left="851" w:header="567" w:footer="567" w:gutter="567"/>
          <w:cols w:space="708"/>
          <w:titlePg/>
          <w:docGrid w:linePitch="360"/>
        </w:sectPr>
      </w:pPr>
    </w:p>
    <w:p w14:paraId="0D682958" w14:textId="77777777" w:rsidR="00A8207E" w:rsidRDefault="00A8207E">
      <w:pPr>
        <w:pStyle w:val="Subtitle"/>
      </w:pPr>
      <w:r>
        <w:lastRenderedPageBreak/>
        <w:t>Table of Contents</w:t>
      </w:r>
    </w:p>
    <w:p w14:paraId="31DED38E" w14:textId="77777777" w:rsidR="00C5440D" w:rsidRDefault="00C5440D" w:rsidP="001A1871">
      <w:pPr>
        <w:pStyle w:val="TOC1"/>
      </w:pPr>
    </w:p>
    <w:p w14:paraId="23B07843" w14:textId="3A29D7D8" w:rsidR="00690F8D" w:rsidRDefault="00C83E47">
      <w:pPr>
        <w:pStyle w:val="TOC1"/>
        <w:rPr>
          <w:rFonts w:asciiTheme="minorHAnsi" w:eastAsiaTheme="minorEastAsia" w:hAnsiTheme="minorHAnsi" w:cstheme="minorBidi"/>
          <w:b w:val="0"/>
          <w:bCs w:val="0"/>
          <w:spacing w:val="0"/>
          <w:kern w:val="2"/>
          <w:szCs w:val="24"/>
          <w:lang w:eastAsia="en-AU"/>
          <w14:ligatures w14:val="standardContextual"/>
        </w:rPr>
      </w:pPr>
      <w:r>
        <w:fldChar w:fldCharType="begin"/>
      </w:r>
      <w:r w:rsidR="00A8207E">
        <w:instrText xml:space="preserve"> TOC \h \z \t "Heading 1,2,Heading 2,3,Part,1" </w:instrText>
      </w:r>
      <w:r>
        <w:fldChar w:fldCharType="separate"/>
      </w:r>
      <w:hyperlink w:anchor="_Toc175315370" w:history="1">
        <w:r w:rsidR="00690F8D" w:rsidRPr="00BF698F">
          <w:rPr>
            <w:rStyle w:val="Hyperlink"/>
          </w:rPr>
          <w:t>Part A – Request No DWER102924</w:t>
        </w:r>
        <w:r w:rsidR="00690F8D">
          <w:rPr>
            <w:webHidden/>
          </w:rPr>
          <w:tab/>
        </w:r>
        <w:r w:rsidR="00690F8D">
          <w:rPr>
            <w:webHidden/>
          </w:rPr>
          <w:fldChar w:fldCharType="begin"/>
        </w:r>
        <w:r w:rsidR="00690F8D">
          <w:rPr>
            <w:webHidden/>
          </w:rPr>
          <w:instrText xml:space="preserve"> PAGEREF _Toc175315370 \h </w:instrText>
        </w:r>
        <w:r w:rsidR="00690F8D">
          <w:rPr>
            <w:webHidden/>
          </w:rPr>
        </w:r>
        <w:r w:rsidR="00690F8D">
          <w:rPr>
            <w:webHidden/>
          </w:rPr>
          <w:fldChar w:fldCharType="separate"/>
        </w:r>
        <w:r w:rsidR="00690F8D">
          <w:rPr>
            <w:webHidden/>
          </w:rPr>
          <w:t>3</w:t>
        </w:r>
        <w:r w:rsidR="00690F8D">
          <w:rPr>
            <w:webHidden/>
          </w:rPr>
          <w:fldChar w:fldCharType="end"/>
        </w:r>
      </w:hyperlink>
    </w:p>
    <w:p w14:paraId="44025F08" w14:textId="6818309B" w:rsidR="00690F8D" w:rsidRDefault="00690F8D">
      <w:pPr>
        <w:pStyle w:val="TOC2"/>
        <w:rPr>
          <w:rFonts w:asciiTheme="minorHAnsi" w:eastAsiaTheme="minorEastAsia" w:hAnsiTheme="minorHAnsi" w:cstheme="minorBidi"/>
          <w:spacing w:val="0"/>
          <w:kern w:val="2"/>
          <w:szCs w:val="24"/>
          <w:lang w:eastAsia="en-AU"/>
          <w14:ligatures w14:val="standardContextual"/>
        </w:rPr>
      </w:pPr>
      <w:hyperlink w:anchor="_Toc175315371" w:history="1">
        <w:r w:rsidRPr="00BF698F">
          <w:rPr>
            <w:rStyle w:val="Hyperlink"/>
          </w:rPr>
          <w:t>1.</w:t>
        </w:r>
        <w:r>
          <w:rPr>
            <w:rFonts w:asciiTheme="minorHAnsi" w:eastAsiaTheme="minorEastAsia" w:hAnsiTheme="minorHAnsi" w:cstheme="minorBidi"/>
            <w:spacing w:val="0"/>
            <w:kern w:val="2"/>
            <w:szCs w:val="24"/>
            <w:lang w:eastAsia="en-AU"/>
            <w14:ligatures w14:val="standardContextual"/>
          </w:rPr>
          <w:tab/>
        </w:r>
        <w:r w:rsidRPr="00BF698F">
          <w:rPr>
            <w:rStyle w:val="Hyperlink"/>
          </w:rPr>
          <w:t>Introduction</w:t>
        </w:r>
        <w:r>
          <w:rPr>
            <w:webHidden/>
          </w:rPr>
          <w:tab/>
        </w:r>
        <w:r>
          <w:rPr>
            <w:webHidden/>
          </w:rPr>
          <w:fldChar w:fldCharType="begin"/>
        </w:r>
        <w:r>
          <w:rPr>
            <w:webHidden/>
          </w:rPr>
          <w:instrText xml:space="preserve"> PAGEREF _Toc175315371 \h </w:instrText>
        </w:r>
        <w:r>
          <w:rPr>
            <w:webHidden/>
          </w:rPr>
        </w:r>
        <w:r>
          <w:rPr>
            <w:webHidden/>
          </w:rPr>
          <w:fldChar w:fldCharType="separate"/>
        </w:r>
        <w:r>
          <w:rPr>
            <w:webHidden/>
          </w:rPr>
          <w:t>3</w:t>
        </w:r>
        <w:r>
          <w:rPr>
            <w:webHidden/>
          </w:rPr>
          <w:fldChar w:fldCharType="end"/>
        </w:r>
      </w:hyperlink>
    </w:p>
    <w:p w14:paraId="2A0494B1" w14:textId="4F1695B3" w:rsidR="00690F8D" w:rsidRDefault="00690F8D">
      <w:pPr>
        <w:pStyle w:val="TOC3"/>
        <w:rPr>
          <w:rFonts w:asciiTheme="minorHAnsi" w:eastAsiaTheme="minorEastAsia" w:hAnsiTheme="minorHAnsi" w:cstheme="minorBidi"/>
          <w:spacing w:val="0"/>
          <w:kern w:val="2"/>
          <w:szCs w:val="24"/>
          <w:lang w:eastAsia="en-AU"/>
          <w14:ligatures w14:val="standardContextual"/>
        </w:rPr>
      </w:pPr>
      <w:hyperlink w:anchor="_Toc175315372" w:history="1">
        <w:r w:rsidRPr="00BF698F">
          <w:rPr>
            <w:rStyle w:val="Hyperlink"/>
          </w:rPr>
          <w:t>1.1</w:t>
        </w:r>
        <w:r>
          <w:rPr>
            <w:rFonts w:asciiTheme="minorHAnsi" w:eastAsiaTheme="minorEastAsia" w:hAnsiTheme="minorHAnsi" w:cstheme="minorBidi"/>
            <w:spacing w:val="0"/>
            <w:kern w:val="2"/>
            <w:szCs w:val="24"/>
            <w:lang w:eastAsia="en-AU"/>
            <w14:ligatures w14:val="standardContextual"/>
          </w:rPr>
          <w:tab/>
        </w:r>
        <w:r w:rsidRPr="00BF698F">
          <w:rPr>
            <w:rStyle w:val="Hyperlink"/>
          </w:rPr>
          <w:t>Background</w:t>
        </w:r>
        <w:r>
          <w:rPr>
            <w:webHidden/>
          </w:rPr>
          <w:tab/>
        </w:r>
        <w:r>
          <w:rPr>
            <w:webHidden/>
          </w:rPr>
          <w:fldChar w:fldCharType="begin"/>
        </w:r>
        <w:r>
          <w:rPr>
            <w:webHidden/>
          </w:rPr>
          <w:instrText xml:space="preserve"> PAGEREF _Toc175315372 \h </w:instrText>
        </w:r>
        <w:r>
          <w:rPr>
            <w:webHidden/>
          </w:rPr>
        </w:r>
        <w:r>
          <w:rPr>
            <w:webHidden/>
          </w:rPr>
          <w:fldChar w:fldCharType="separate"/>
        </w:r>
        <w:r>
          <w:rPr>
            <w:webHidden/>
          </w:rPr>
          <w:t>3</w:t>
        </w:r>
        <w:r>
          <w:rPr>
            <w:webHidden/>
          </w:rPr>
          <w:fldChar w:fldCharType="end"/>
        </w:r>
      </w:hyperlink>
    </w:p>
    <w:p w14:paraId="0CC91B87" w14:textId="7BB94A7B" w:rsidR="00690F8D" w:rsidRDefault="00690F8D">
      <w:pPr>
        <w:pStyle w:val="TOC3"/>
        <w:rPr>
          <w:rFonts w:asciiTheme="minorHAnsi" w:eastAsiaTheme="minorEastAsia" w:hAnsiTheme="minorHAnsi" w:cstheme="minorBidi"/>
          <w:spacing w:val="0"/>
          <w:kern w:val="2"/>
          <w:szCs w:val="24"/>
          <w:lang w:eastAsia="en-AU"/>
          <w14:ligatures w14:val="standardContextual"/>
        </w:rPr>
      </w:pPr>
      <w:hyperlink w:anchor="_Toc175315373" w:history="1">
        <w:r w:rsidRPr="00BF698F">
          <w:rPr>
            <w:rStyle w:val="Hyperlink"/>
          </w:rPr>
          <w:t>1.2</w:t>
        </w:r>
        <w:r>
          <w:rPr>
            <w:rFonts w:asciiTheme="minorHAnsi" w:eastAsiaTheme="minorEastAsia" w:hAnsiTheme="minorHAnsi" w:cstheme="minorBidi"/>
            <w:spacing w:val="0"/>
            <w:kern w:val="2"/>
            <w:szCs w:val="24"/>
            <w:lang w:eastAsia="en-AU"/>
            <w14:ligatures w14:val="standardContextual"/>
          </w:rPr>
          <w:tab/>
        </w:r>
        <w:r w:rsidRPr="00BF698F">
          <w:rPr>
            <w:rStyle w:val="Hyperlink"/>
          </w:rPr>
          <w:t>Submission of Offer</w:t>
        </w:r>
        <w:r>
          <w:rPr>
            <w:webHidden/>
          </w:rPr>
          <w:tab/>
        </w:r>
        <w:r>
          <w:rPr>
            <w:webHidden/>
          </w:rPr>
          <w:fldChar w:fldCharType="begin"/>
        </w:r>
        <w:r>
          <w:rPr>
            <w:webHidden/>
          </w:rPr>
          <w:instrText xml:space="preserve"> PAGEREF _Toc175315373 \h </w:instrText>
        </w:r>
        <w:r>
          <w:rPr>
            <w:webHidden/>
          </w:rPr>
        </w:r>
        <w:r>
          <w:rPr>
            <w:webHidden/>
          </w:rPr>
          <w:fldChar w:fldCharType="separate"/>
        </w:r>
        <w:r>
          <w:rPr>
            <w:webHidden/>
          </w:rPr>
          <w:t>3</w:t>
        </w:r>
        <w:r>
          <w:rPr>
            <w:webHidden/>
          </w:rPr>
          <w:fldChar w:fldCharType="end"/>
        </w:r>
      </w:hyperlink>
    </w:p>
    <w:p w14:paraId="1A31B9A0" w14:textId="7214DE69" w:rsidR="00690F8D" w:rsidRDefault="00690F8D">
      <w:pPr>
        <w:pStyle w:val="TOC3"/>
        <w:rPr>
          <w:rFonts w:asciiTheme="minorHAnsi" w:eastAsiaTheme="minorEastAsia" w:hAnsiTheme="minorHAnsi" w:cstheme="minorBidi"/>
          <w:spacing w:val="0"/>
          <w:kern w:val="2"/>
          <w:szCs w:val="24"/>
          <w:lang w:eastAsia="en-AU"/>
          <w14:ligatures w14:val="standardContextual"/>
        </w:rPr>
      </w:pPr>
      <w:hyperlink w:anchor="_Toc175315374" w:history="1">
        <w:r w:rsidRPr="00BF698F">
          <w:rPr>
            <w:rStyle w:val="Hyperlink"/>
          </w:rPr>
          <w:t>1.3</w:t>
        </w:r>
        <w:r>
          <w:rPr>
            <w:rFonts w:asciiTheme="minorHAnsi" w:eastAsiaTheme="minorEastAsia" w:hAnsiTheme="minorHAnsi" w:cstheme="minorBidi"/>
            <w:spacing w:val="0"/>
            <w:kern w:val="2"/>
            <w:szCs w:val="24"/>
            <w:lang w:eastAsia="en-AU"/>
            <w14:ligatures w14:val="standardContextual"/>
          </w:rPr>
          <w:tab/>
        </w:r>
        <w:r w:rsidRPr="00BF698F">
          <w:rPr>
            <w:rStyle w:val="Hyperlink"/>
          </w:rPr>
          <w:t>Offer Validity Period</w:t>
        </w:r>
        <w:r>
          <w:rPr>
            <w:webHidden/>
          </w:rPr>
          <w:tab/>
        </w:r>
        <w:r>
          <w:rPr>
            <w:webHidden/>
          </w:rPr>
          <w:fldChar w:fldCharType="begin"/>
        </w:r>
        <w:r>
          <w:rPr>
            <w:webHidden/>
          </w:rPr>
          <w:instrText xml:space="preserve"> PAGEREF _Toc175315374 \h </w:instrText>
        </w:r>
        <w:r>
          <w:rPr>
            <w:webHidden/>
          </w:rPr>
        </w:r>
        <w:r>
          <w:rPr>
            <w:webHidden/>
          </w:rPr>
          <w:fldChar w:fldCharType="separate"/>
        </w:r>
        <w:r>
          <w:rPr>
            <w:webHidden/>
          </w:rPr>
          <w:t>4</w:t>
        </w:r>
        <w:r>
          <w:rPr>
            <w:webHidden/>
          </w:rPr>
          <w:fldChar w:fldCharType="end"/>
        </w:r>
      </w:hyperlink>
    </w:p>
    <w:p w14:paraId="00AAEFB8" w14:textId="087136C6" w:rsidR="00690F8D" w:rsidRDefault="00690F8D">
      <w:pPr>
        <w:pStyle w:val="TOC3"/>
        <w:rPr>
          <w:rFonts w:asciiTheme="minorHAnsi" w:eastAsiaTheme="minorEastAsia" w:hAnsiTheme="minorHAnsi" w:cstheme="minorBidi"/>
          <w:spacing w:val="0"/>
          <w:kern w:val="2"/>
          <w:szCs w:val="24"/>
          <w:lang w:eastAsia="en-AU"/>
          <w14:ligatures w14:val="standardContextual"/>
        </w:rPr>
      </w:pPr>
      <w:hyperlink w:anchor="_Toc175315375" w:history="1">
        <w:r w:rsidRPr="00BF698F">
          <w:rPr>
            <w:rStyle w:val="Hyperlink"/>
          </w:rPr>
          <w:t>1.4</w:t>
        </w:r>
        <w:r>
          <w:rPr>
            <w:rFonts w:asciiTheme="minorHAnsi" w:eastAsiaTheme="minorEastAsia" w:hAnsiTheme="minorHAnsi" w:cstheme="minorBidi"/>
            <w:spacing w:val="0"/>
            <w:kern w:val="2"/>
            <w:szCs w:val="24"/>
            <w:lang w:eastAsia="en-AU"/>
            <w14:ligatures w14:val="standardContextual"/>
          </w:rPr>
          <w:tab/>
        </w:r>
        <w:r w:rsidRPr="00BF698F">
          <w:rPr>
            <w:rStyle w:val="Hyperlink"/>
          </w:rPr>
          <w:t>Contact Persons</w:t>
        </w:r>
        <w:r>
          <w:rPr>
            <w:webHidden/>
          </w:rPr>
          <w:tab/>
        </w:r>
        <w:r>
          <w:rPr>
            <w:webHidden/>
          </w:rPr>
          <w:fldChar w:fldCharType="begin"/>
        </w:r>
        <w:r>
          <w:rPr>
            <w:webHidden/>
          </w:rPr>
          <w:instrText xml:space="preserve"> PAGEREF _Toc175315375 \h </w:instrText>
        </w:r>
        <w:r>
          <w:rPr>
            <w:webHidden/>
          </w:rPr>
        </w:r>
        <w:r>
          <w:rPr>
            <w:webHidden/>
          </w:rPr>
          <w:fldChar w:fldCharType="separate"/>
        </w:r>
        <w:r>
          <w:rPr>
            <w:webHidden/>
          </w:rPr>
          <w:t>4</w:t>
        </w:r>
        <w:r>
          <w:rPr>
            <w:webHidden/>
          </w:rPr>
          <w:fldChar w:fldCharType="end"/>
        </w:r>
      </w:hyperlink>
    </w:p>
    <w:p w14:paraId="38BB08FC" w14:textId="17F01870" w:rsidR="00690F8D" w:rsidRDefault="00690F8D">
      <w:pPr>
        <w:pStyle w:val="TOC3"/>
        <w:rPr>
          <w:rFonts w:asciiTheme="minorHAnsi" w:eastAsiaTheme="minorEastAsia" w:hAnsiTheme="minorHAnsi" w:cstheme="minorBidi"/>
          <w:spacing w:val="0"/>
          <w:kern w:val="2"/>
          <w:szCs w:val="24"/>
          <w:lang w:eastAsia="en-AU"/>
          <w14:ligatures w14:val="standardContextual"/>
        </w:rPr>
      </w:pPr>
      <w:hyperlink w:anchor="_Toc175315376" w:history="1">
        <w:r w:rsidRPr="00BF698F">
          <w:rPr>
            <w:rStyle w:val="Hyperlink"/>
          </w:rPr>
          <w:t>1.5</w:t>
        </w:r>
        <w:r>
          <w:rPr>
            <w:rFonts w:asciiTheme="minorHAnsi" w:eastAsiaTheme="minorEastAsia" w:hAnsiTheme="minorHAnsi" w:cstheme="minorBidi"/>
            <w:spacing w:val="0"/>
            <w:kern w:val="2"/>
            <w:szCs w:val="24"/>
            <w:lang w:eastAsia="en-AU"/>
            <w14:ligatures w14:val="standardContextual"/>
          </w:rPr>
          <w:tab/>
        </w:r>
        <w:r w:rsidRPr="00BF698F">
          <w:rPr>
            <w:rStyle w:val="Hyperlink"/>
          </w:rPr>
          <w:t>Request Conditions</w:t>
        </w:r>
        <w:r>
          <w:rPr>
            <w:webHidden/>
          </w:rPr>
          <w:tab/>
        </w:r>
        <w:r>
          <w:rPr>
            <w:webHidden/>
          </w:rPr>
          <w:fldChar w:fldCharType="begin"/>
        </w:r>
        <w:r>
          <w:rPr>
            <w:webHidden/>
          </w:rPr>
          <w:instrText xml:space="preserve"> PAGEREF _Toc175315376 \h </w:instrText>
        </w:r>
        <w:r>
          <w:rPr>
            <w:webHidden/>
          </w:rPr>
        </w:r>
        <w:r>
          <w:rPr>
            <w:webHidden/>
          </w:rPr>
          <w:fldChar w:fldCharType="separate"/>
        </w:r>
        <w:r>
          <w:rPr>
            <w:webHidden/>
          </w:rPr>
          <w:t>4</w:t>
        </w:r>
        <w:r>
          <w:rPr>
            <w:webHidden/>
          </w:rPr>
          <w:fldChar w:fldCharType="end"/>
        </w:r>
      </w:hyperlink>
    </w:p>
    <w:p w14:paraId="7A548CA7" w14:textId="0C2B8E4E" w:rsidR="00690F8D" w:rsidRDefault="00690F8D">
      <w:pPr>
        <w:pStyle w:val="TOC2"/>
        <w:rPr>
          <w:rFonts w:asciiTheme="minorHAnsi" w:eastAsiaTheme="minorEastAsia" w:hAnsiTheme="minorHAnsi" w:cstheme="minorBidi"/>
          <w:spacing w:val="0"/>
          <w:kern w:val="2"/>
          <w:szCs w:val="24"/>
          <w:lang w:eastAsia="en-AU"/>
          <w14:ligatures w14:val="standardContextual"/>
        </w:rPr>
      </w:pPr>
      <w:hyperlink w:anchor="_Toc175315377" w:history="1">
        <w:r w:rsidRPr="00BF698F">
          <w:rPr>
            <w:rStyle w:val="Hyperlink"/>
          </w:rPr>
          <w:t>2.</w:t>
        </w:r>
        <w:r>
          <w:rPr>
            <w:rFonts w:asciiTheme="minorHAnsi" w:eastAsiaTheme="minorEastAsia" w:hAnsiTheme="minorHAnsi" w:cstheme="minorBidi"/>
            <w:spacing w:val="0"/>
            <w:kern w:val="2"/>
            <w:szCs w:val="24"/>
            <w:lang w:eastAsia="en-AU"/>
            <w14:ligatures w14:val="standardContextual"/>
          </w:rPr>
          <w:tab/>
        </w:r>
        <w:r w:rsidRPr="00BF698F">
          <w:rPr>
            <w:rStyle w:val="Hyperlink"/>
          </w:rPr>
          <w:t>Selection Process</w:t>
        </w:r>
        <w:r>
          <w:rPr>
            <w:webHidden/>
          </w:rPr>
          <w:tab/>
        </w:r>
        <w:r>
          <w:rPr>
            <w:webHidden/>
          </w:rPr>
          <w:fldChar w:fldCharType="begin"/>
        </w:r>
        <w:r>
          <w:rPr>
            <w:webHidden/>
          </w:rPr>
          <w:instrText xml:space="preserve"> PAGEREF _Toc175315377 \h </w:instrText>
        </w:r>
        <w:r>
          <w:rPr>
            <w:webHidden/>
          </w:rPr>
        </w:r>
        <w:r>
          <w:rPr>
            <w:webHidden/>
          </w:rPr>
          <w:fldChar w:fldCharType="separate"/>
        </w:r>
        <w:r>
          <w:rPr>
            <w:webHidden/>
          </w:rPr>
          <w:t>5</w:t>
        </w:r>
        <w:r>
          <w:rPr>
            <w:webHidden/>
          </w:rPr>
          <w:fldChar w:fldCharType="end"/>
        </w:r>
      </w:hyperlink>
    </w:p>
    <w:p w14:paraId="18A4D78F" w14:textId="6A03AFD5" w:rsidR="00690F8D" w:rsidRDefault="00690F8D">
      <w:pPr>
        <w:pStyle w:val="TOC3"/>
        <w:rPr>
          <w:rFonts w:asciiTheme="minorHAnsi" w:eastAsiaTheme="minorEastAsia" w:hAnsiTheme="minorHAnsi" w:cstheme="minorBidi"/>
          <w:spacing w:val="0"/>
          <w:kern w:val="2"/>
          <w:szCs w:val="24"/>
          <w:lang w:eastAsia="en-AU"/>
          <w14:ligatures w14:val="standardContextual"/>
        </w:rPr>
      </w:pPr>
      <w:hyperlink w:anchor="_Toc175315378" w:history="1">
        <w:r w:rsidRPr="00BF698F">
          <w:rPr>
            <w:rStyle w:val="Hyperlink"/>
          </w:rPr>
          <w:t>2.1</w:t>
        </w:r>
        <w:r>
          <w:rPr>
            <w:rFonts w:asciiTheme="minorHAnsi" w:eastAsiaTheme="minorEastAsia" w:hAnsiTheme="minorHAnsi" w:cstheme="minorBidi"/>
            <w:spacing w:val="0"/>
            <w:kern w:val="2"/>
            <w:szCs w:val="24"/>
            <w:lang w:eastAsia="en-AU"/>
            <w14:ligatures w14:val="standardContextual"/>
          </w:rPr>
          <w:tab/>
        </w:r>
        <w:r w:rsidRPr="00BF698F">
          <w:rPr>
            <w:rStyle w:val="Hyperlink"/>
          </w:rPr>
          <w:t>Selection Process</w:t>
        </w:r>
        <w:r>
          <w:rPr>
            <w:webHidden/>
          </w:rPr>
          <w:tab/>
        </w:r>
        <w:r>
          <w:rPr>
            <w:webHidden/>
          </w:rPr>
          <w:fldChar w:fldCharType="begin"/>
        </w:r>
        <w:r>
          <w:rPr>
            <w:webHidden/>
          </w:rPr>
          <w:instrText xml:space="preserve"> PAGEREF _Toc175315378 \h </w:instrText>
        </w:r>
        <w:r>
          <w:rPr>
            <w:webHidden/>
          </w:rPr>
        </w:r>
        <w:r>
          <w:rPr>
            <w:webHidden/>
          </w:rPr>
          <w:fldChar w:fldCharType="separate"/>
        </w:r>
        <w:r>
          <w:rPr>
            <w:webHidden/>
          </w:rPr>
          <w:t>5</w:t>
        </w:r>
        <w:r>
          <w:rPr>
            <w:webHidden/>
          </w:rPr>
          <w:fldChar w:fldCharType="end"/>
        </w:r>
      </w:hyperlink>
    </w:p>
    <w:p w14:paraId="06EE4A37" w14:textId="5A9A3C87" w:rsidR="00690F8D" w:rsidRDefault="00690F8D">
      <w:pPr>
        <w:pStyle w:val="TOC3"/>
        <w:rPr>
          <w:rFonts w:asciiTheme="minorHAnsi" w:eastAsiaTheme="minorEastAsia" w:hAnsiTheme="minorHAnsi" w:cstheme="minorBidi"/>
          <w:spacing w:val="0"/>
          <w:kern w:val="2"/>
          <w:szCs w:val="24"/>
          <w:lang w:eastAsia="en-AU"/>
          <w14:ligatures w14:val="standardContextual"/>
        </w:rPr>
      </w:pPr>
      <w:hyperlink w:anchor="_Toc175315379" w:history="1">
        <w:r w:rsidRPr="00BF698F">
          <w:rPr>
            <w:rStyle w:val="Hyperlink"/>
          </w:rPr>
          <w:t>2.2</w:t>
        </w:r>
        <w:r>
          <w:rPr>
            <w:rFonts w:asciiTheme="minorHAnsi" w:eastAsiaTheme="minorEastAsia" w:hAnsiTheme="minorHAnsi" w:cstheme="minorBidi"/>
            <w:spacing w:val="0"/>
            <w:kern w:val="2"/>
            <w:szCs w:val="24"/>
            <w:lang w:eastAsia="en-AU"/>
            <w14:ligatures w14:val="standardContextual"/>
          </w:rPr>
          <w:tab/>
        </w:r>
        <w:r w:rsidRPr="00BF698F">
          <w:rPr>
            <w:rStyle w:val="Hyperlink"/>
          </w:rPr>
          <w:t>Western Australian Procurement Rules and Government Policies</w:t>
        </w:r>
        <w:r>
          <w:rPr>
            <w:webHidden/>
          </w:rPr>
          <w:tab/>
        </w:r>
        <w:r>
          <w:rPr>
            <w:webHidden/>
          </w:rPr>
          <w:fldChar w:fldCharType="begin"/>
        </w:r>
        <w:r>
          <w:rPr>
            <w:webHidden/>
          </w:rPr>
          <w:instrText xml:space="preserve"> PAGEREF _Toc175315379 \h </w:instrText>
        </w:r>
        <w:r>
          <w:rPr>
            <w:webHidden/>
          </w:rPr>
        </w:r>
        <w:r>
          <w:rPr>
            <w:webHidden/>
          </w:rPr>
          <w:fldChar w:fldCharType="separate"/>
        </w:r>
        <w:r>
          <w:rPr>
            <w:webHidden/>
          </w:rPr>
          <w:t>5</w:t>
        </w:r>
        <w:r>
          <w:rPr>
            <w:webHidden/>
          </w:rPr>
          <w:fldChar w:fldCharType="end"/>
        </w:r>
      </w:hyperlink>
    </w:p>
    <w:p w14:paraId="7EA1DB78" w14:textId="60D6E5A4" w:rsidR="00690F8D" w:rsidRDefault="00690F8D">
      <w:pPr>
        <w:pStyle w:val="TOC3"/>
        <w:rPr>
          <w:rFonts w:asciiTheme="minorHAnsi" w:eastAsiaTheme="minorEastAsia" w:hAnsiTheme="minorHAnsi" w:cstheme="minorBidi"/>
          <w:spacing w:val="0"/>
          <w:kern w:val="2"/>
          <w:szCs w:val="24"/>
          <w:lang w:eastAsia="en-AU"/>
          <w14:ligatures w14:val="standardContextual"/>
        </w:rPr>
      </w:pPr>
      <w:hyperlink w:anchor="_Toc175315380" w:history="1">
        <w:r w:rsidRPr="00BF698F">
          <w:rPr>
            <w:rStyle w:val="Hyperlink"/>
          </w:rPr>
          <w:t>2.3</w:t>
        </w:r>
        <w:r>
          <w:rPr>
            <w:rFonts w:asciiTheme="minorHAnsi" w:eastAsiaTheme="minorEastAsia" w:hAnsiTheme="minorHAnsi" w:cstheme="minorBidi"/>
            <w:spacing w:val="0"/>
            <w:kern w:val="2"/>
            <w:szCs w:val="24"/>
            <w:lang w:eastAsia="en-AU"/>
            <w14:ligatures w14:val="standardContextual"/>
          </w:rPr>
          <w:tab/>
        </w:r>
        <w:r w:rsidRPr="00BF698F">
          <w:rPr>
            <w:rStyle w:val="Hyperlink"/>
          </w:rPr>
          <w:t>Supplier Debarment Regime</w:t>
        </w:r>
        <w:r>
          <w:rPr>
            <w:webHidden/>
          </w:rPr>
          <w:tab/>
        </w:r>
        <w:r>
          <w:rPr>
            <w:webHidden/>
          </w:rPr>
          <w:fldChar w:fldCharType="begin"/>
        </w:r>
        <w:r>
          <w:rPr>
            <w:webHidden/>
          </w:rPr>
          <w:instrText xml:space="preserve"> PAGEREF _Toc175315380 \h </w:instrText>
        </w:r>
        <w:r>
          <w:rPr>
            <w:webHidden/>
          </w:rPr>
        </w:r>
        <w:r>
          <w:rPr>
            <w:webHidden/>
          </w:rPr>
          <w:fldChar w:fldCharType="separate"/>
        </w:r>
        <w:r>
          <w:rPr>
            <w:webHidden/>
          </w:rPr>
          <w:t>5</w:t>
        </w:r>
        <w:r>
          <w:rPr>
            <w:webHidden/>
          </w:rPr>
          <w:fldChar w:fldCharType="end"/>
        </w:r>
      </w:hyperlink>
    </w:p>
    <w:p w14:paraId="226D9357" w14:textId="3135E367" w:rsidR="00690F8D" w:rsidRDefault="00690F8D">
      <w:pPr>
        <w:pStyle w:val="TOC1"/>
        <w:rPr>
          <w:rFonts w:asciiTheme="minorHAnsi" w:eastAsiaTheme="minorEastAsia" w:hAnsiTheme="minorHAnsi" w:cstheme="minorBidi"/>
          <w:b w:val="0"/>
          <w:bCs w:val="0"/>
          <w:spacing w:val="0"/>
          <w:kern w:val="2"/>
          <w:szCs w:val="24"/>
          <w:lang w:eastAsia="en-AU"/>
          <w14:ligatures w14:val="standardContextual"/>
        </w:rPr>
      </w:pPr>
      <w:hyperlink w:anchor="_Toc175315381" w:history="1">
        <w:r w:rsidRPr="00BF698F">
          <w:rPr>
            <w:rStyle w:val="Hyperlink"/>
          </w:rPr>
          <w:t>Schedule 1 – Customer Contract Details</w:t>
        </w:r>
        <w:r>
          <w:rPr>
            <w:webHidden/>
          </w:rPr>
          <w:tab/>
        </w:r>
        <w:r>
          <w:rPr>
            <w:webHidden/>
          </w:rPr>
          <w:fldChar w:fldCharType="begin"/>
        </w:r>
        <w:r>
          <w:rPr>
            <w:webHidden/>
          </w:rPr>
          <w:instrText xml:space="preserve"> PAGEREF _Toc175315381 \h </w:instrText>
        </w:r>
        <w:r>
          <w:rPr>
            <w:webHidden/>
          </w:rPr>
        </w:r>
        <w:r>
          <w:rPr>
            <w:webHidden/>
          </w:rPr>
          <w:fldChar w:fldCharType="separate"/>
        </w:r>
        <w:r>
          <w:rPr>
            <w:webHidden/>
          </w:rPr>
          <w:t>6</w:t>
        </w:r>
        <w:r>
          <w:rPr>
            <w:webHidden/>
          </w:rPr>
          <w:fldChar w:fldCharType="end"/>
        </w:r>
      </w:hyperlink>
    </w:p>
    <w:p w14:paraId="60BA371C" w14:textId="2583E93B" w:rsidR="00690F8D" w:rsidRDefault="00690F8D">
      <w:pPr>
        <w:pStyle w:val="TOC1"/>
        <w:rPr>
          <w:rFonts w:asciiTheme="minorHAnsi" w:eastAsiaTheme="minorEastAsia" w:hAnsiTheme="minorHAnsi" w:cstheme="minorBidi"/>
          <w:b w:val="0"/>
          <w:bCs w:val="0"/>
          <w:spacing w:val="0"/>
          <w:kern w:val="2"/>
          <w:szCs w:val="24"/>
          <w:lang w:eastAsia="en-AU"/>
          <w14:ligatures w14:val="standardContextual"/>
        </w:rPr>
      </w:pPr>
      <w:hyperlink w:anchor="_Toc175315382" w:history="1">
        <w:r w:rsidRPr="00BF698F">
          <w:rPr>
            <w:rStyle w:val="Hyperlink"/>
          </w:rPr>
          <w:t>Schedule 2 – Specification / Statement of Requirements</w:t>
        </w:r>
        <w:r>
          <w:rPr>
            <w:webHidden/>
          </w:rPr>
          <w:tab/>
        </w:r>
        <w:r>
          <w:rPr>
            <w:webHidden/>
          </w:rPr>
          <w:fldChar w:fldCharType="begin"/>
        </w:r>
        <w:r>
          <w:rPr>
            <w:webHidden/>
          </w:rPr>
          <w:instrText xml:space="preserve"> PAGEREF _Toc175315382 \h </w:instrText>
        </w:r>
        <w:r>
          <w:rPr>
            <w:webHidden/>
          </w:rPr>
        </w:r>
        <w:r>
          <w:rPr>
            <w:webHidden/>
          </w:rPr>
          <w:fldChar w:fldCharType="separate"/>
        </w:r>
        <w:r>
          <w:rPr>
            <w:webHidden/>
          </w:rPr>
          <w:t>9</w:t>
        </w:r>
        <w:r>
          <w:rPr>
            <w:webHidden/>
          </w:rPr>
          <w:fldChar w:fldCharType="end"/>
        </w:r>
      </w:hyperlink>
    </w:p>
    <w:p w14:paraId="62E12A73" w14:textId="6126E551" w:rsidR="00690F8D" w:rsidRDefault="00690F8D">
      <w:pPr>
        <w:pStyle w:val="TOC2"/>
        <w:rPr>
          <w:rFonts w:asciiTheme="minorHAnsi" w:eastAsiaTheme="minorEastAsia" w:hAnsiTheme="minorHAnsi" w:cstheme="minorBidi"/>
          <w:spacing w:val="0"/>
          <w:kern w:val="2"/>
          <w:szCs w:val="24"/>
          <w:lang w:eastAsia="en-AU"/>
          <w14:ligatures w14:val="standardContextual"/>
        </w:rPr>
      </w:pPr>
      <w:hyperlink w:anchor="_Toc175315383" w:history="1">
        <w:r w:rsidRPr="00BF698F">
          <w:rPr>
            <w:rStyle w:val="Hyperlink"/>
          </w:rPr>
          <w:t>1.</w:t>
        </w:r>
        <w:r>
          <w:rPr>
            <w:rFonts w:asciiTheme="minorHAnsi" w:eastAsiaTheme="minorEastAsia" w:hAnsiTheme="minorHAnsi" w:cstheme="minorBidi"/>
            <w:spacing w:val="0"/>
            <w:kern w:val="2"/>
            <w:szCs w:val="24"/>
            <w:lang w:eastAsia="en-AU"/>
            <w14:ligatures w14:val="standardContextual"/>
          </w:rPr>
          <w:tab/>
        </w:r>
        <w:r w:rsidRPr="00BF698F">
          <w:rPr>
            <w:rStyle w:val="Hyperlink"/>
          </w:rPr>
          <w:t>Statement of Requirements</w:t>
        </w:r>
        <w:r>
          <w:rPr>
            <w:webHidden/>
          </w:rPr>
          <w:tab/>
        </w:r>
        <w:r>
          <w:rPr>
            <w:webHidden/>
          </w:rPr>
          <w:fldChar w:fldCharType="begin"/>
        </w:r>
        <w:r>
          <w:rPr>
            <w:webHidden/>
          </w:rPr>
          <w:instrText xml:space="preserve"> PAGEREF _Toc175315383 \h </w:instrText>
        </w:r>
        <w:r>
          <w:rPr>
            <w:webHidden/>
          </w:rPr>
        </w:r>
        <w:r>
          <w:rPr>
            <w:webHidden/>
          </w:rPr>
          <w:fldChar w:fldCharType="separate"/>
        </w:r>
        <w:r>
          <w:rPr>
            <w:webHidden/>
          </w:rPr>
          <w:t>9</w:t>
        </w:r>
        <w:r>
          <w:rPr>
            <w:webHidden/>
          </w:rPr>
          <w:fldChar w:fldCharType="end"/>
        </w:r>
      </w:hyperlink>
    </w:p>
    <w:p w14:paraId="73267296" w14:textId="603982BA" w:rsidR="00690F8D" w:rsidRDefault="00690F8D">
      <w:pPr>
        <w:pStyle w:val="TOC2"/>
        <w:rPr>
          <w:rFonts w:asciiTheme="minorHAnsi" w:eastAsiaTheme="minorEastAsia" w:hAnsiTheme="minorHAnsi" w:cstheme="minorBidi"/>
          <w:spacing w:val="0"/>
          <w:kern w:val="2"/>
          <w:szCs w:val="24"/>
          <w:lang w:eastAsia="en-AU"/>
          <w14:ligatures w14:val="standardContextual"/>
        </w:rPr>
      </w:pPr>
      <w:hyperlink w:anchor="_Toc175315384" w:history="1">
        <w:r w:rsidRPr="00BF698F">
          <w:rPr>
            <w:rStyle w:val="Hyperlink"/>
          </w:rPr>
          <w:t>2.</w:t>
        </w:r>
        <w:r>
          <w:rPr>
            <w:rFonts w:asciiTheme="minorHAnsi" w:eastAsiaTheme="minorEastAsia" w:hAnsiTheme="minorHAnsi" w:cstheme="minorBidi"/>
            <w:spacing w:val="0"/>
            <w:kern w:val="2"/>
            <w:szCs w:val="24"/>
            <w:lang w:eastAsia="en-AU"/>
            <w14:ligatures w14:val="standardContextual"/>
          </w:rPr>
          <w:tab/>
        </w:r>
        <w:r w:rsidRPr="00BF698F">
          <w:rPr>
            <w:rStyle w:val="Hyperlink"/>
          </w:rPr>
          <w:t>Specification</w:t>
        </w:r>
        <w:r>
          <w:rPr>
            <w:webHidden/>
          </w:rPr>
          <w:tab/>
        </w:r>
        <w:r>
          <w:rPr>
            <w:webHidden/>
          </w:rPr>
          <w:fldChar w:fldCharType="begin"/>
        </w:r>
        <w:r>
          <w:rPr>
            <w:webHidden/>
          </w:rPr>
          <w:instrText xml:space="preserve"> PAGEREF _Toc175315384 \h </w:instrText>
        </w:r>
        <w:r>
          <w:rPr>
            <w:webHidden/>
          </w:rPr>
        </w:r>
        <w:r>
          <w:rPr>
            <w:webHidden/>
          </w:rPr>
          <w:fldChar w:fldCharType="separate"/>
        </w:r>
        <w:r>
          <w:rPr>
            <w:webHidden/>
          </w:rPr>
          <w:t>9</w:t>
        </w:r>
        <w:r>
          <w:rPr>
            <w:webHidden/>
          </w:rPr>
          <w:fldChar w:fldCharType="end"/>
        </w:r>
      </w:hyperlink>
    </w:p>
    <w:p w14:paraId="2506EB84" w14:textId="2F63AA8D" w:rsidR="00690F8D" w:rsidRDefault="00690F8D">
      <w:pPr>
        <w:pStyle w:val="TOC1"/>
        <w:rPr>
          <w:rFonts w:asciiTheme="minorHAnsi" w:eastAsiaTheme="minorEastAsia" w:hAnsiTheme="minorHAnsi" w:cstheme="minorBidi"/>
          <w:b w:val="0"/>
          <w:bCs w:val="0"/>
          <w:spacing w:val="0"/>
          <w:kern w:val="2"/>
          <w:szCs w:val="24"/>
          <w:lang w:eastAsia="en-AU"/>
          <w14:ligatures w14:val="standardContextual"/>
        </w:rPr>
      </w:pPr>
      <w:hyperlink w:anchor="_Toc175315385" w:history="1">
        <w:r w:rsidRPr="00BF698F">
          <w:rPr>
            <w:rStyle w:val="Hyperlink"/>
          </w:rPr>
          <w:t>Part B – Content Requirement and Respondent’s Offer</w:t>
        </w:r>
        <w:r>
          <w:rPr>
            <w:webHidden/>
          </w:rPr>
          <w:tab/>
        </w:r>
        <w:r>
          <w:rPr>
            <w:webHidden/>
          </w:rPr>
          <w:fldChar w:fldCharType="begin"/>
        </w:r>
        <w:r>
          <w:rPr>
            <w:webHidden/>
          </w:rPr>
          <w:instrText xml:space="preserve"> PAGEREF _Toc175315385 \h </w:instrText>
        </w:r>
        <w:r>
          <w:rPr>
            <w:webHidden/>
          </w:rPr>
        </w:r>
        <w:r>
          <w:rPr>
            <w:webHidden/>
          </w:rPr>
          <w:fldChar w:fldCharType="separate"/>
        </w:r>
        <w:r>
          <w:rPr>
            <w:webHidden/>
          </w:rPr>
          <w:t>13</w:t>
        </w:r>
        <w:r>
          <w:rPr>
            <w:webHidden/>
          </w:rPr>
          <w:fldChar w:fldCharType="end"/>
        </w:r>
      </w:hyperlink>
    </w:p>
    <w:p w14:paraId="1585E6B8" w14:textId="63FCF97B" w:rsidR="00690F8D" w:rsidRDefault="00690F8D">
      <w:pPr>
        <w:pStyle w:val="TOC2"/>
        <w:rPr>
          <w:rFonts w:asciiTheme="minorHAnsi" w:eastAsiaTheme="minorEastAsia" w:hAnsiTheme="minorHAnsi" w:cstheme="minorBidi"/>
          <w:spacing w:val="0"/>
          <w:kern w:val="2"/>
          <w:szCs w:val="24"/>
          <w:lang w:eastAsia="en-AU"/>
          <w14:ligatures w14:val="standardContextual"/>
        </w:rPr>
      </w:pPr>
      <w:hyperlink w:anchor="_Toc175315386" w:history="1">
        <w:r w:rsidRPr="00BF698F">
          <w:rPr>
            <w:rStyle w:val="Hyperlink"/>
          </w:rPr>
          <w:t>1.</w:t>
        </w:r>
        <w:r>
          <w:rPr>
            <w:rFonts w:asciiTheme="minorHAnsi" w:eastAsiaTheme="minorEastAsia" w:hAnsiTheme="minorHAnsi" w:cstheme="minorBidi"/>
            <w:spacing w:val="0"/>
            <w:kern w:val="2"/>
            <w:szCs w:val="24"/>
            <w:lang w:eastAsia="en-AU"/>
            <w14:ligatures w14:val="standardContextual"/>
          </w:rPr>
          <w:tab/>
        </w:r>
        <w:r w:rsidRPr="00BF698F">
          <w:rPr>
            <w:rStyle w:val="Hyperlink"/>
          </w:rPr>
          <w:t>Note to Respondent</w:t>
        </w:r>
        <w:r>
          <w:rPr>
            <w:webHidden/>
          </w:rPr>
          <w:tab/>
        </w:r>
        <w:r>
          <w:rPr>
            <w:webHidden/>
          </w:rPr>
          <w:fldChar w:fldCharType="begin"/>
        </w:r>
        <w:r>
          <w:rPr>
            <w:webHidden/>
          </w:rPr>
          <w:instrText xml:space="preserve"> PAGEREF _Toc175315386 \h </w:instrText>
        </w:r>
        <w:r>
          <w:rPr>
            <w:webHidden/>
          </w:rPr>
        </w:r>
        <w:r>
          <w:rPr>
            <w:webHidden/>
          </w:rPr>
          <w:fldChar w:fldCharType="separate"/>
        </w:r>
        <w:r>
          <w:rPr>
            <w:webHidden/>
          </w:rPr>
          <w:t>13</w:t>
        </w:r>
        <w:r>
          <w:rPr>
            <w:webHidden/>
          </w:rPr>
          <w:fldChar w:fldCharType="end"/>
        </w:r>
      </w:hyperlink>
    </w:p>
    <w:p w14:paraId="4CF0EA6C" w14:textId="34B5CB71" w:rsidR="00690F8D" w:rsidRDefault="00690F8D">
      <w:pPr>
        <w:pStyle w:val="TOC2"/>
        <w:rPr>
          <w:rFonts w:asciiTheme="minorHAnsi" w:eastAsiaTheme="minorEastAsia" w:hAnsiTheme="minorHAnsi" w:cstheme="minorBidi"/>
          <w:spacing w:val="0"/>
          <w:kern w:val="2"/>
          <w:szCs w:val="24"/>
          <w:lang w:eastAsia="en-AU"/>
          <w14:ligatures w14:val="standardContextual"/>
        </w:rPr>
      </w:pPr>
      <w:hyperlink w:anchor="_Toc175315387" w:history="1">
        <w:r w:rsidRPr="00BF698F">
          <w:rPr>
            <w:rStyle w:val="Hyperlink"/>
          </w:rPr>
          <w:t>2.</w:t>
        </w:r>
        <w:r>
          <w:rPr>
            <w:rFonts w:asciiTheme="minorHAnsi" w:eastAsiaTheme="minorEastAsia" w:hAnsiTheme="minorHAnsi" w:cstheme="minorBidi"/>
            <w:spacing w:val="0"/>
            <w:kern w:val="2"/>
            <w:szCs w:val="24"/>
            <w:lang w:eastAsia="en-AU"/>
            <w14:ligatures w14:val="standardContextual"/>
          </w:rPr>
          <w:tab/>
        </w:r>
        <w:r w:rsidRPr="00BF698F">
          <w:rPr>
            <w:rStyle w:val="Hyperlink"/>
          </w:rPr>
          <w:t>Identity of Respondent</w:t>
        </w:r>
        <w:r>
          <w:rPr>
            <w:webHidden/>
          </w:rPr>
          <w:tab/>
        </w:r>
        <w:r>
          <w:rPr>
            <w:webHidden/>
          </w:rPr>
          <w:fldChar w:fldCharType="begin"/>
        </w:r>
        <w:r>
          <w:rPr>
            <w:webHidden/>
          </w:rPr>
          <w:instrText xml:space="preserve"> PAGEREF _Toc175315387 \h </w:instrText>
        </w:r>
        <w:r>
          <w:rPr>
            <w:webHidden/>
          </w:rPr>
        </w:r>
        <w:r>
          <w:rPr>
            <w:webHidden/>
          </w:rPr>
          <w:fldChar w:fldCharType="separate"/>
        </w:r>
        <w:r>
          <w:rPr>
            <w:webHidden/>
          </w:rPr>
          <w:t>13</w:t>
        </w:r>
        <w:r>
          <w:rPr>
            <w:webHidden/>
          </w:rPr>
          <w:fldChar w:fldCharType="end"/>
        </w:r>
      </w:hyperlink>
    </w:p>
    <w:p w14:paraId="515E194F" w14:textId="19CE0870" w:rsidR="00690F8D" w:rsidRDefault="00690F8D">
      <w:pPr>
        <w:pStyle w:val="TOC2"/>
        <w:rPr>
          <w:rFonts w:asciiTheme="minorHAnsi" w:eastAsiaTheme="minorEastAsia" w:hAnsiTheme="minorHAnsi" w:cstheme="minorBidi"/>
          <w:spacing w:val="0"/>
          <w:kern w:val="2"/>
          <w:szCs w:val="24"/>
          <w:lang w:eastAsia="en-AU"/>
          <w14:ligatures w14:val="standardContextual"/>
        </w:rPr>
      </w:pPr>
      <w:hyperlink w:anchor="_Toc175315388" w:history="1">
        <w:r w:rsidRPr="00BF698F">
          <w:rPr>
            <w:rStyle w:val="Hyperlink"/>
          </w:rPr>
          <w:t>3.</w:t>
        </w:r>
        <w:r>
          <w:rPr>
            <w:rFonts w:asciiTheme="minorHAnsi" w:eastAsiaTheme="minorEastAsia" w:hAnsiTheme="minorHAnsi" w:cstheme="minorBidi"/>
            <w:spacing w:val="0"/>
            <w:kern w:val="2"/>
            <w:szCs w:val="24"/>
            <w:lang w:eastAsia="en-AU"/>
            <w14:ligatures w14:val="standardContextual"/>
          </w:rPr>
          <w:tab/>
        </w:r>
        <w:r w:rsidRPr="00BF698F">
          <w:rPr>
            <w:rStyle w:val="Hyperlink"/>
          </w:rPr>
          <w:t>Pre-Qualification Requirements</w:t>
        </w:r>
        <w:r>
          <w:rPr>
            <w:webHidden/>
          </w:rPr>
          <w:tab/>
        </w:r>
        <w:r>
          <w:rPr>
            <w:webHidden/>
          </w:rPr>
          <w:fldChar w:fldCharType="begin"/>
        </w:r>
        <w:r>
          <w:rPr>
            <w:webHidden/>
          </w:rPr>
          <w:instrText xml:space="preserve"> PAGEREF _Toc175315388 \h </w:instrText>
        </w:r>
        <w:r>
          <w:rPr>
            <w:webHidden/>
          </w:rPr>
        </w:r>
        <w:r>
          <w:rPr>
            <w:webHidden/>
          </w:rPr>
          <w:fldChar w:fldCharType="separate"/>
        </w:r>
        <w:r>
          <w:rPr>
            <w:webHidden/>
          </w:rPr>
          <w:t>14</w:t>
        </w:r>
        <w:r>
          <w:rPr>
            <w:webHidden/>
          </w:rPr>
          <w:fldChar w:fldCharType="end"/>
        </w:r>
      </w:hyperlink>
    </w:p>
    <w:p w14:paraId="21FDD101" w14:textId="148F2A8B" w:rsidR="00690F8D" w:rsidRDefault="00690F8D">
      <w:pPr>
        <w:pStyle w:val="TOC2"/>
        <w:rPr>
          <w:rFonts w:asciiTheme="minorHAnsi" w:eastAsiaTheme="minorEastAsia" w:hAnsiTheme="minorHAnsi" w:cstheme="minorBidi"/>
          <w:spacing w:val="0"/>
          <w:kern w:val="2"/>
          <w:szCs w:val="24"/>
          <w:lang w:eastAsia="en-AU"/>
          <w14:ligatures w14:val="standardContextual"/>
        </w:rPr>
      </w:pPr>
      <w:hyperlink w:anchor="_Toc175315389" w:history="1">
        <w:r w:rsidRPr="00BF698F">
          <w:rPr>
            <w:rStyle w:val="Hyperlink"/>
          </w:rPr>
          <w:t>4.</w:t>
        </w:r>
        <w:r>
          <w:rPr>
            <w:rFonts w:asciiTheme="minorHAnsi" w:eastAsiaTheme="minorEastAsia" w:hAnsiTheme="minorHAnsi" w:cstheme="minorBidi"/>
            <w:spacing w:val="0"/>
            <w:kern w:val="2"/>
            <w:szCs w:val="24"/>
            <w:lang w:eastAsia="en-AU"/>
            <w14:ligatures w14:val="standardContextual"/>
          </w:rPr>
          <w:tab/>
        </w:r>
        <w:r w:rsidRPr="00BF698F">
          <w:rPr>
            <w:rStyle w:val="Hyperlink"/>
          </w:rPr>
          <w:t>Compliance and Disclosure Requirements</w:t>
        </w:r>
        <w:r>
          <w:rPr>
            <w:webHidden/>
          </w:rPr>
          <w:tab/>
        </w:r>
        <w:r>
          <w:rPr>
            <w:webHidden/>
          </w:rPr>
          <w:fldChar w:fldCharType="begin"/>
        </w:r>
        <w:r>
          <w:rPr>
            <w:webHidden/>
          </w:rPr>
          <w:instrText xml:space="preserve"> PAGEREF _Toc175315389 \h </w:instrText>
        </w:r>
        <w:r>
          <w:rPr>
            <w:webHidden/>
          </w:rPr>
        </w:r>
        <w:r>
          <w:rPr>
            <w:webHidden/>
          </w:rPr>
          <w:fldChar w:fldCharType="separate"/>
        </w:r>
        <w:r>
          <w:rPr>
            <w:webHidden/>
          </w:rPr>
          <w:t>14</w:t>
        </w:r>
        <w:r>
          <w:rPr>
            <w:webHidden/>
          </w:rPr>
          <w:fldChar w:fldCharType="end"/>
        </w:r>
      </w:hyperlink>
    </w:p>
    <w:p w14:paraId="2147DD05" w14:textId="25CCAAC4" w:rsidR="00690F8D" w:rsidRDefault="00690F8D">
      <w:pPr>
        <w:pStyle w:val="TOC2"/>
        <w:rPr>
          <w:rFonts w:asciiTheme="minorHAnsi" w:eastAsiaTheme="minorEastAsia" w:hAnsiTheme="minorHAnsi" w:cstheme="minorBidi"/>
          <w:spacing w:val="0"/>
          <w:kern w:val="2"/>
          <w:szCs w:val="24"/>
          <w:lang w:eastAsia="en-AU"/>
          <w14:ligatures w14:val="standardContextual"/>
        </w:rPr>
      </w:pPr>
      <w:hyperlink w:anchor="_Toc175315390" w:history="1">
        <w:r w:rsidRPr="00BF698F">
          <w:rPr>
            <w:rStyle w:val="Hyperlink"/>
          </w:rPr>
          <w:t>5.</w:t>
        </w:r>
        <w:r>
          <w:rPr>
            <w:rFonts w:asciiTheme="minorHAnsi" w:eastAsiaTheme="minorEastAsia" w:hAnsiTheme="minorHAnsi" w:cstheme="minorBidi"/>
            <w:spacing w:val="0"/>
            <w:kern w:val="2"/>
            <w:szCs w:val="24"/>
            <w:lang w:eastAsia="en-AU"/>
            <w14:ligatures w14:val="standardContextual"/>
          </w:rPr>
          <w:tab/>
        </w:r>
        <w:r w:rsidRPr="00BF698F">
          <w:rPr>
            <w:rStyle w:val="Hyperlink"/>
          </w:rPr>
          <w:t>Qualitative Requirements</w:t>
        </w:r>
        <w:r>
          <w:rPr>
            <w:webHidden/>
          </w:rPr>
          <w:tab/>
        </w:r>
        <w:r>
          <w:rPr>
            <w:webHidden/>
          </w:rPr>
          <w:fldChar w:fldCharType="begin"/>
        </w:r>
        <w:r>
          <w:rPr>
            <w:webHidden/>
          </w:rPr>
          <w:instrText xml:space="preserve"> PAGEREF _Toc175315390 \h </w:instrText>
        </w:r>
        <w:r>
          <w:rPr>
            <w:webHidden/>
          </w:rPr>
        </w:r>
        <w:r>
          <w:rPr>
            <w:webHidden/>
          </w:rPr>
          <w:fldChar w:fldCharType="separate"/>
        </w:r>
        <w:r>
          <w:rPr>
            <w:webHidden/>
          </w:rPr>
          <w:t>18</w:t>
        </w:r>
        <w:r>
          <w:rPr>
            <w:webHidden/>
          </w:rPr>
          <w:fldChar w:fldCharType="end"/>
        </w:r>
      </w:hyperlink>
    </w:p>
    <w:p w14:paraId="5CF6D17F" w14:textId="07A7F86B" w:rsidR="00690F8D" w:rsidRDefault="00690F8D">
      <w:pPr>
        <w:pStyle w:val="TOC2"/>
        <w:rPr>
          <w:rFonts w:asciiTheme="minorHAnsi" w:eastAsiaTheme="minorEastAsia" w:hAnsiTheme="minorHAnsi" w:cstheme="minorBidi"/>
          <w:spacing w:val="0"/>
          <w:kern w:val="2"/>
          <w:szCs w:val="24"/>
          <w:lang w:eastAsia="en-AU"/>
          <w14:ligatures w14:val="standardContextual"/>
        </w:rPr>
      </w:pPr>
      <w:hyperlink w:anchor="_Toc175315391" w:history="1">
        <w:r w:rsidRPr="00BF698F">
          <w:rPr>
            <w:rStyle w:val="Hyperlink"/>
          </w:rPr>
          <w:t>Customer Contract Insurance Requirements</w:t>
        </w:r>
        <w:r>
          <w:rPr>
            <w:webHidden/>
          </w:rPr>
          <w:tab/>
        </w:r>
        <w:r>
          <w:rPr>
            <w:webHidden/>
          </w:rPr>
          <w:fldChar w:fldCharType="begin"/>
        </w:r>
        <w:r>
          <w:rPr>
            <w:webHidden/>
          </w:rPr>
          <w:instrText xml:space="preserve"> PAGEREF _Toc175315391 \h </w:instrText>
        </w:r>
        <w:r>
          <w:rPr>
            <w:webHidden/>
          </w:rPr>
        </w:r>
        <w:r>
          <w:rPr>
            <w:webHidden/>
          </w:rPr>
          <w:fldChar w:fldCharType="separate"/>
        </w:r>
        <w:r>
          <w:rPr>
            <w:webHidden/>
          </w:rPr>
          <w:t>21</w:t>
        </w:r>
        <w:r>
          <w:rPr>
            <w:webHidden/>
          </w:rPr>
          <w:fldChar w:fldCharType="end"/>
        </w:r>
      </w:hyperlink>
    </w:p>
    <w:p w14:paraId="03CFD653" w14:textId="03CA9B3B" w:rsidR="00690F8D" w:rsidRDefault="00690F8D">
      <w:pPr>
        <w:pStyle w:val="TOC1"/>
        <w:rPr>
          <w:rFonts w:asciiTheme="minorHAnsi" w:eastAsiaTheme="minorEastAsia" w:hAnsiTheme="minorHAnsi" w:cstheme="minorBidi"/>
          <w:b w:val="0"/>
          <w:bCs w:val="0"/>
          <w:spacing w:val="0"/>
          <w:kern w:val="2"/>
          <w:szCs w:val="24"/>
          <w:lang w:eastAsia="en-AU"/>
          <w14:ligatures w14:val="standardContextual"/>
        </w:rPr>
      </w:pPr>
      <w:hyperlink w:anchor="_Toc175315392" w:history="1">
        <w:r w:rsidRPr="00BF698F">
          <w:rPr>
            <w:rStyle w:val="Hyperlink"/>
          </w:rPr>
          <w:t>Schedule 3 – Pricing</w:t>
        </w:r>
        <w:r>
          <w:rPr>
            <w:webHidden/>
          </w:rPr>
          <w:tab/>
        </w:r>
        <w:r>
          <w:rPr>
            <w:webHidden/>
          </w:rPr>
          <w:fldChar w:fldCharType="begin"/>
        </w:r>
        <w:r>
          <w:rPr>
            <w:webHidden/>
          </w:rPr>
          <w:instrText xml:space="preserve"> PAGEREF _Toc175315392 \h </w:instrText>
        </w:r>
        <w:r>
          <w:rPr>
            <w:webHidden/>
          </w:rPr>
        </w:r>
        <w:r>
          <w:rPr>
            <w:webHidden/>
          </w:rPr>
          <w:fldChar w:fldCharType="separate"/>
        </w:r>
        <w:r>
          <w:rPr>
            <w:webHidden/>
          </w:rPr>
          <w:t>23</w:t>
        </w:r>
        <w:r>
          <w:rPr>
            <w:webHidden/>
          </w:rPr>
          <w:fldChar w:fldCharType="end"/>
        </w:r>
      </w:hyperlink>
    </w:p>
    <w:p w14:paraId="0D682973" w14:textId="575DD1D1" w:rsidR="00A8207E" w:rsidRDefault="00C83E47">
      <w:r>
        <w:fldChar w:fldCharType="end"/>
      </w:r>
    </w:p>
    <w:p w14:paraId="4D72165F" w14:textId="77777777" w:rsidR="00C5440D" w:rsidRDefault="00C5440D"/>
    <w:p w14:paraId="6D0666DB" w14:textId="77777777" w:rsidR="00C5440D" w:rsidRDefault="00C5440D"/>
    <w:p w14:paraId="0D682974" w14:textId="77777777" w:rsidR="00A8207E" w:rsidRDefault="00A8207E">
      <w:pPr>
        <w:pStyle w:val="Part"/>
        <w:sectPr w:rsidR="00A8207E">
          <w:headerReference w:type="even" r:id="rId17"/>
          <w:headerReference w:type="default" r:id="rId18"/>
          <w:headerReference w:type="first" r:id="rId19"/>
          <w:pgSz w:w="11906" w:h="16838" w:code="9"/>
          <w:pgMar w:top="1134" w:right="890" w:bottom="851" w:left="851" w:header="567" w:footer="567" w:gutter="567"/>
          <w:cols w:space="708"/>
          <w:docGrid w:linePitch="360"/>
        </w:sectPr>
      </w:pPr>
    </w:p>
    <w:p w14:paraId="0D682975" w14:textId="481659DD" w:rsidR="00A8207E" w:rsidRPr="00E52807" w:rsidRDefault="009568BF">
      <w:pPr>
        <w:pStyle w:val="Part"/>
      </w:pPr>
      <w:bookmarkStart w:id="4" w:name="_Toc175315370"/>
      <w:r>
        <w:lastRenderedPageBreak/>
        <w:t xml:space="preserve">Part </w:t>
      </w:r>
      <w:r w:rsidR="00A8207E">
        <w:t xml:space="preserve">A – </w:t>
      </w:r>
      <w:r>
        <w:t xml:space="preserve">Request No </w:t>
      </w:r>
      <w:r w:rsidR="005413FB" w:rsidRPr="00E52807">
        <w:t>DWER102924</w:t>
      </w:r>
      <w:bookmarkEnd w:id="4"/>
    </w:p>
    <w:p w14:paraId="0D682976" w14:textId="52A5F0DB" w:rsidR="00A8207E" w:rsidRPr="00E52807" w:rsidRDefault="00EA4FD2">
      <w:pPr>
        <w:pStyle w:val="Heading1"/>
      </w:pPr>
      <w:bookmarkStart w:id="5" w:name="_Toc175315371"/>
      <w:r w:rsidRPr="00E52807">
        <w:t>1.</w:t>
      </w:r>
      <w:r w:rsidRPr="00E52807">
        <w:tab/>
      </w:r>
      <w:r w:rsidR="009568BF" w:rsidRPr="00E52807">
        <w:t>Introduction</w:t>
      </w:r>
      <w:bookmarkEnd w:id="5"/>
    </w:p>
    <w:p w14:paraId="0D682977" w14:textId="7578757A" w:rsidR="00A8207E" w:rsidRPr="00E52807" w:rsidRDefault="00EA4FD2" w:rsidP="00B16B3A">
      <w:pPr>
        <w:pStyle w:val="Heading2"/>
        <w:spacing w:before="360"/>
        <w:rPr>
          <w:color w:val="auto"/>
        </w:rPr>
      </w:pPr>
      <w:bookmarkStart w:id="6" w:name="_Toc175315372"/>
      <w:r w:rsidRPr="00E52807">
        <w:rPr>
          <w:color w:val="auto"/>
        </w:rPr>
        <w:t>1.1</w:t>
      </w:r>
      <w:r w:rsidRPr="00E52807">
        <w:rPr>
          <w:color w:val="auto"/>
        </w:rPr>
        <w:tab/>
      </w:r>
      <w:r w:rsidR="009568BF" w:rsidRPr="00E52807">
        <w:rPr>
          <w:color w:val="auto"/>
        </w:rPr>
        <w:t>Background</w:t>
      </w:r>
      <w:bookmarkEnd w:id="6"/>
    </w:p>
    <w:p w14:paraId="1966EE00" w14:textId="53A2E498" w:rsidR="00B16B3A" w:rsidRPr="00E52807" w:rsidRDefault="00B16B3A" w:rsidP="00EA4FD2">
      <w:pPr>
        <w:pStyle w:val="BodyText"/>
        <w:spacing w:after="80"/>
        <w:ind w:left="737"/>
      </w:pPr>
      <w:r w:rsidRPr="00E52807">
        <w:t xml:space="preserve">The Department of Water and Environmental Regulation (DWER; the Customer) is seeking a suitable supplier for the supply and storage of </w:t>
      </w:r>
      <w:r w:rsidRPr="00E52807">
        <w:rPr>
          <w:lang w:val="en-US"/>
        </w:rPr>
        <w:t>Glass</w:t>
      </w:r>
      <w:r w:rsidRPr="00E52807">
        <w:t xml:space="preserve"> </w:t>
      </w:r>
      <w:r w:rsidRPr="00E52807">
        <w:rPr>
          <w:lang w:val="en-AU"/>
        </w:rPr>
        <w:t>R</w:t>
      </w:r>
      <w:r w:rsidRPr="00E52807">
        <w:t xml:space="preserve">einforced </w:t>
      </w:r>
      <w:r w:rsidRPr="00E52807">
        <w:rPr>
          <w:lang w:val="en-AU"/>
        </w:rPr>
        <w:t>E</w:t>
      </w:r>
      <w:r w:rsidRPr="00E52807">
        <w:t>poxy (</w:t>
      </w:r>
      <w:r w:rsidRPr="00E52807">
        <w:rPr>
          <w:lang w:val="en-US"/>
        </w:rPr>
        <w:t>G</w:t>
      </w:r>
      <w:r w:rsidRPr="00E52807">
        <w:t>RE) casing</w:t>
      </w:r>
      <w:r w:rsidRPr="00E52807">
        <w:rPr>
          <w:lang w:val="en-AU"/>
        </w:rPr>
        <w:t>s</w:t>
      </w:r>
      <w:r w:rsidRPr="00E52807">
        <w:t xml:space="preserve"> and fittings for use in the construction of groundwater </w:t>
      </w:r>
      <w:r w:rsidRPr="00E52807">
        <w:rPr>
          <w:lang w:val="en-AU"/>
        </w:rPr>
        <w:t>m</w:t>
      </w:r>
      <w:r w:rsidRPr="00E52807">
        <w:t>onitoring bore</w:t>
      </w:r>
      <w:r w:rsidRPr="00E52807">
        <w:rPr>
          <w:lang w:val="en-US"/>
        </w:rPr>
        <w:t>s</w:t>
      </w:r>
      <w:r w:rsidRPr="00E52807">
        <w:t xml:space="preserve">. </w:t>
      </w:r>
    </w:p>
    <w:p w14:paraId="1CC530AC" w14:textId="68A59A5A" w:rsidR="00B16B3A" w:rsidRPr="00E52807" w:rsidRDefault="00B16B3A" w:rsidP="00EA4FD2">
      <w:pPr>
        <w:pStyle w:val="BodyText"/>
        <w:spacing w:after="80"/>
        <w:ind w:left="737"/>
        <w:rPr>
          <w:lang w:val="en-US"/>
        </w:rPr>
      </w:pPr>
      <w:r w:rsidRPr="00E52807">
        <w:rPr>
          <w:lang w:val="en-US"/>
        </w:rPr>
        <w:t xml:space="preserve">GRE </w:t>
      </w:r>
      <w:r w:rsidRPr="00E52807">
        <w:t>bore casing and</w:t>
      </w:r>
      <w:r w:rsidRPr="00E52807">
        <w:rPr>
          <w:lang w:val="en-US"/>
        </w:rPr>
        <w:t xml:space="preserve"> stainless-steel</w:t>
      </w:r>
      <w:r w:rsidRPr="00E52807">
        <w:t xml:space="preserve"> fittings are essential </w:t>
      </w:r>
      <w:r w:rsidRPr="00E52807">
        <w:rPr>
          <w:lang w:val="en-US"/>
        </w:rPr>
        <w:t>products, used</w:t>
      </w:r>
      <w:r w:rsidRPr="00E52807">
        <w:t xml:space="preserve"> </w:t>
      </w:r>
      <w:r w:rsidRPr="00E52807">
        <w:rPr>
          <w:lang w:val="en-US"/>
        </w:rPr>
        <w:t>in</w:t>
      </w:r>
      <w:r w:rsidRPr="00E52807">
        <w:t xml:space="preserve"> the construction of DWER’s groundwater monitoring bores</w:t>
      </w:r>
      <w:r w:rsidRPr="00E52807">
        <w:rPr>
          <w:lang w:val="en-US"/>
        </w:rPr>
        <w:t>.  The supply of</w:t>
      </w:r>
      <w:r w:rsidRPr="00E52807">
        <w:t xml:space="preserve"> these products is required to support </w:t>
      </w:r>
      <w:r w:rsidRPr="00E52807">
        <w:rPr>
          <w:lang w:val="en-US"/>
        </w:rPr>
        <w:t xml:space="preserve">the </w:t>
      </w:r>
      <w:r w:rsidRPr="00E52807">
        <w:t>bore replacement</w:t>
      </w:r>
      <w:r w:rsidRPr="00E52807">
        <w:rPr>
          <w:lang w:val="en-US"/>
        </w:rPr>
        <w:t xml:space="preserve"> drilling </w:t>
      </w:r>
      <w:r w:rsidRPr="00E52807">
        <w:t xml:space="preserve">program </w:t>
      </w:r>
      <w:r w:rsidRPr="00E52807">
        <w:rPr>
          <w:lang w:val="en-US"/>
        </w:rPr>
        <w:t>throughout Western Australia</w:t>
      </w:r>
      <w:r w:rsidRPr="00E52807">
        <w:t xml:space="preserve">. </w:t>
      </w:r>
    </w:p>
    <w:p w14:paraId="0D682979" w14:textId="644E380E" w:rsidR="00A8207E" w:rsidRPr="00E52807" w:rsidRDefault="00EA4FD2" w:rsidP="00B16B3A">
      <w:pPr>
        <w:pStyle w:val="Heading2"/>
        <w:spacing w:before="360"/>
        <w:rPr>
          <w:color w:val="auto"/>
        </w:rPr>
      </w:pPr>
      <w:bookmarkStart w:id="7" w:name="_Toc175315373"/>
      <w:r w:rsidRPr="00E52807">
        <w:rPr>
          <w:color w:val="auto"/>
        </w:rPr>
        <w:t>1.2</w:t>
      </w:r>
      <w:r w:rsidRPr="00E52807">
        <w:rPr>
          <w:color w:val="auto"/>
        </w:rPr>
        <w:tab/>
      </w:r>
      <w:r w:rsidR="009568BF" w:rsidRPr="00E52807">
        <w:rPr>
          <w:color w:val="auto"/>
        </w:rPr>
        <w:t xml:space="preserve">Submission </w:t>
      </w:r>
      <w:r w:rsidR="009568BF" w:rsidRPr="00E52807">
        <w:rPr>
          <w:color w:val="auto"/>
          <w:lang w:val="en-AU"/>
        </w:rPr>
        <w:t>o</w:t>
      </w:r>
      <w:r w:rsidR="009568BF" w:rsidRPr="00E52807">
        <w:rPr>
          <w:color w:val="auto"/>
        </w:rPr>
        <w:t>f Offer</w:t>
      </w:r>
      <w:bookmarkEnd w:id="7"/>
    </w:p>
    <w:p w14:paraId="0D68297B" w14:textId="0FD38008" w:rsidR="002869F9" w:rsidRPr="00E52807" w:rsidRDefault="00EA4FD2" w:rsidP="00C6045B">
      <w:pPr>
        <w:pStyle w:val="Heading3"/>
        <w:rPr>
          <w:color w:val="auto"/>
        </w:rPr>
      </w:pPr>
      <w:r w:rsidRPr="00E52807">
        <w:rPr>
          <w:color w:val="auto"/>
        </w:rPr>
        <w:t>1.2.1</w:t>
      </w:r>
      <w:r w:rsidRPr="00E52807">
        <w:rPr>
          <w:color w:val="auto"/>
        </w:rPr>
        <w:tab/>
      </w:r>
      <w:r w:rsidR="009568BF" w:rsidRPr="00E52807">
        <w:rPr>
          <w:color w:val="auto"/>
        </w:rPr>
        <w:t>Hand and Post Lodgement</w:t>
      </w:r>
    </w:p>
    <w:p w14:paraId="3D65480B" w14:textId="77777777" w:rsidR="00121464" w:rsidRPr="00E52807" w:rsidRDefault="00121464" w:rsidP="005B6E2E">
      <w:pPr>
        <w:pStyle w:val="BodyText"/>
        <w:spacing w:line="259" w:lineRule="auto"/>
        <w:ind w:left="737"/>
        <w:rPr>
          <w:rStyle w:val="Optional"/>
          <w:color w:val="auto"/>
          <w:lang w:val="en-AU"/>
        </w:rPr>
      </w:pPr>
      <w:r w:rsidRPr="00E52807">
        <w:rPr>
          <w:rStyle w:val="Optional"/>
          <w:color w:val="auto"/>
          <w:lang w:val="en-AU"/>
        </w:rPr>
        <w:t>The Respondent may not submit the Offer by hand or post.</w:t>
      </w:r>
    </w:p>
    <w:p w14:paraId="0D682987" w14:textId="67C8EC8B" w:rsidR="002869F9" w:rsidRPr="00E52807" w:rsidRDefault="00EA4FD2" w:rsidP="00B96108">
      <w:pPr>
        <w:pStyle w:val="Heading3"/>
        <w:rPr>
          <w:color w:val="auto"/>
        </w:rPr>
      </w:pPr>
      <w:r w:rsidRPr="00E52807">
        <w:rPr>
          <w:color w:val="auto"/>
        </w:rPr>
        <w:t>1.2.2</w:t>
      </w:r>
      <w:r w:rsidRPr="00E52807">
        <w:rPr>
          <w:color w:val="auto"/>
        </w:rPr>
        <w:tab/>
      </w:r>
      <w:r w:rsidR="009568BF" w:rsidRPr="00E52807">
        <w:rPr>
          <w:color w:val="auto"/>
        </w:rPr>
        <w:t>Facsimile Lodgement</w:t>
      </w:r>
    </w:p>
    <w:p w14:paraId="0D68298B" w14:textId="7A86BCE2" w:rsidR="002869F9" w:rsidRPr="00E52807" w:rsidRDefault="00B16B3A" w:rsidP="005B6E2E">
      <w:pPr>
        <w:pStyle w:val="BodyText"/>
        <w:ind w:left="737"/>
        <w:rPr>
          <w:rStyle w:val="Optional"/>
          <w:color w:val="auto"/>
        </w:rPr>
      </w:pPr>
      <w:r w:rsidRPr="00E52807">
        <w:rPr>
          <w:rStyle w:val="Optional"/>
          <w:color w:val="auto"/>
        </w:rPr>
        <w:t xml:space="preserve">The Respondent may not submit the Offer </w:t>
      </w:r>
      <w:r w:rsidR="002869F9" w:rsidRPr="00E52807">
        <w:rPr>
          <w:rStyle w:val="Optional"/>
          <w:color w:val="auto"/>
        </w:rPr>
        <w:t>by facsimile.</w:t>
      </w:r>
    </w:p>
    <w:p w14:paraId="0D68298C" w14:textId="2BD13C4F" w:rsidR="002869F9" w:rsidRPr="00E52807" w:rsidRDefault="00EA4FD2" w:rsidP="00B96108">
      <w:pPr>
        <w:pStyle w:val="Heading3"/>
        <w:rPr>
          <w:color w:val="auto"/>
        </w:rPr>
      </w:pPr>
      <w:bookmarkStart w:id="8" w:name="_Hlk142661748"/>
      <w:r w:rsidRPr="00E52807">
        <w:rPr>
          <w:color w:val="auto"/>
        </w:rPr>
        <w:t>1.2.3</w:t>
      </w:r>
      <w:r w:rsidRPr="00E52807">
        <w:rPr>
          <w:color w:val="auto"/>
        </w:rPr>
        <w:tab/>
      </w:r>
      <w:r w:rsidR="009568BF" w:rsidRPr="00E52807">
        <w:rPr>
          <w:color w:val="auto"/>
        </w:rPr>
        <w:t>Electronic Lodgement</w:t>
      </w:r>
    </w:p>
    <w:p w14:paraId="0D68298D" w14:textId="119A94A9" w:rsidR="002869F9" w:rsidRPr="00E52807" w:rsidRDefault="002869F9" w:rsidP="005B6E2E">
      <w:pPr>
        <w:pStyle w:val="BodyText"/>
        <w:spacing w:after="80"/>
        <w:ind w:left="737"/>
      </w:pPr>
      <w:r w:rsidRPr="00E52807">
        <w:t xml:space="preserve">The Respondent may submit </w:t>
      </w:r>
      <w:r w:rsidR="00B16B3A" w:rsidRPr="00E52807">
        <w:t>its</w:t>
      </w:r>
      <w:r w:rsidRPr="00E52807">
        <w:t xml:space="preserve"> Offer electronically by uploading </w:t>
      </w:r>
      <w:r w:rsidR="00DC42A6" w:rsidRPr="00E52807">
        <w:rPr>
          <w:lang w:val="en-AU"/>
        </w:rPr>
        <w:t>files in an approved format (</w:t>
      </w:r>
      <w:r w:rsidR="00DC42A6" w:rsidRPr="00E52807">
        <w:rPr>
          <w:b/>
          <w:bCs/>
          <w:lang w:val="en-AU"/>
        </w:rPr>
        <w:t xml:space="preserve">TWA Approved </w:t>
      </w:r>
      <w:r w:rsidR="00B95EDD" w:rsidRPr="00E52807">
        <w:rPr>
          <w:b/>
          <w:bCs/>
          <w:lang w:val="en-AU"/>
        </w:rPr>
        <w:t xml:space="preserve">File </w:t>
      </w:r>
      <w:r w:rsidR="00DC42A6" w:rsidRPr="00E52807">
        <w:rPr>
          <w:b/>
          <w:bCs/>
          <w:lang w:val="en-AU"/>
        </w:rPr>
        <w:t>Format</w:t>
      </w:r>
      <w:r w:rsidR="00DC42A6" w:rsidRPr="00E52807">
        <w:rPr>
          <w:lang w:val="en-AU"/>
        </w:rPr>
        <w:t xml:space="preserve">) </w:t>
      </w:r>
      <w:r w:rsidRPr="00E52807">
        <w:t xml:space="preserve">at </w:t>
      </w:r>
      <w:hyperlink r:id="rId20" w:history="1">
        <w:r w:rsidRPr="00E52807">
          <w:rPr>
            <w:rStyle w:val="Hyperlink"/>
            <w:rFonts w:cs="Arial"/>
            <w:color w:val="auto"/>
          </w:rPr>
          <w:t>www.tenders.wa.gov.au</w:t>
        </w:r>
      </w:hyperlink>
      <w:r w:rsidRPr="00E52807">
        <w:t>.</w:t>
      </w:r>
    </w:p>
    <w:p w14:paraId="470772C8" w14:textId="268C848A" w:rsidR="00DC42A6" w:rsidRPr="00E52807" w:rsidRDefault="00DC42A6" w:rsidP="005B6E2E">
      <w:pPr>
        <w:pStyle w:val="BodyText"/>
        <w:spacing w:after="80"/>
        <w:ind w:left="737"/>
        <w:rPr>
          <w:lang w:val="en-AU"/>
        </w:rPr>
      </w:pPr>
      <w:r w:rsidRPr="00E52807">
        <w:rPr>
          <w:lang w:val="en-AU"/>
        </w:rPr>
        <w:t>If uploading Offer files at Tenders WA, the Respondent must ensure that:</w:t>
      </w:r>
    </w:p>
    <w:p w14:paraId="77CF7823" w14:textId="302E6B9B" w:rsidR="00DC42A6" w:rsidRPr="00E52807" w:rsidRDefault="00E464C5" w:rsidP="00DF32F4">
      <w:pPr>
        <w:pStyle w:val="BodyTextbullet"/>
        <w:numPr>
          <w:ilvl w:val="0"/>
          <w:numId w:val="8"/>
        </w:numPr>
        <w:spacing w:after="80"/>
        <w:ind w:left="1154"/>
        <w:rPr>
          <w:rStyle w:val="Optional"/>
          <w:color w:val="auto"/>
        </w:rPr>
      </w:pPr>
      <w:r w:rsidRPr="00E52807">
        <w:rPr>
          <w:rStyle w:val="Optional"/>
          <w:color w:val="auto"/>
        </w:rPr>
        <w:t xml:space="preserve">the </w:t>
      </w:r>
      <w:r w:rsidRPr="00E52807">
        <w:rPr>
          <w:rStyle w:val="Optional"/>
          <w:color w:val="auto"/>
          <w:lang w:val="en-AU"/>
        </w:rPr>
        <w:t xml:space="preserve">lodgement is made in accordance with the </w:t>
      </w:r>
      <w:hyperlink r:id="rId21" w:history="1">
        <w:r w:rsidRPr="00E52807">
          <w:rPr>
            <w:rStyle w:val="Hyperlink"/>
            <w:color w:val="auto"/>
            <w:lang w:val="en-AU"/>
          </w:rPr>
          <w:t>Tenders WA Terms of Use</w:t>
        </w:r>
      </w:hyperlink>
      <w:r w:rsidRPr="00E52807">
        <w:rPr>
          <w:rStyle w:val="Optional"/>
          <w:color w:val="auto"/>
          <w:lang w:val="en-AU"/>
        </w:rPr>
        <w:t>;</w:t>
      </w:r>
    </w:p>
    <w:p w14:paraId="478839F0" w14:textId="663B3D07" w:rsidR="00E464C5" w:rsidRPr="00E52807" w:rsidRDefault="00E464C5" w:rsidP="00DF32F4">
      <w:pPr>
        <w:pStyle w:val="BodyTextbullet"/>
        <w:numPr>
          <w:ilvl w:val="0"/>
          <w:numId w:val="8"/>
        </w:numPr>
        <w:spacing w:after="80"/>
        <w:ind w:left="1154"/>
        <w:rPr>
          <w:rStyle w:val="Optional"/>
          <w:color w:val="auto"/>
        </w:rPr>
      </w:pPr>
      <w:r w:rsidRPr="00E52807">
        <w:rPr>
          <w:rStyle w:val="Optional"/>
          <w:color w:val="auto"/>
          <w:lang w:val="en-AU"/>
        </w:rPr>
        <w:t>the Respondent is registered on Tenders WA to submit an offer electronically;</w:t>
      </w:r>
    </w:p>
    <w:p w14:paraId="2610204A" w14:textId="34AC0C1E" w:rsidR="00E464C5" w:rsidRPr="00E52807" w:rsidRDefault="00E464C5" w:rsidP="00DF32F4">
      <w:pPr>
        <w:pStyle w:val="BodyTextbullet"/>
        <w:numPr>
          <w:ilvl w:val="0"/>
          <w:numId w:val="8"/>
        </w:numPr>
        <w:spacing w:after="80"/>
        <w:ind w:left="1154"/>
        <w:rPr>
          <w:rStyle w:val="Optional"/>
          <w:color w:val="auto"/>
        </w:rPr>
      </w:pPr>
      <w:r w:rsidRPr="00E52807">
        <w:rPr>
          <w:rStyle w:val="Optional"/>
          <w:color w:val="auto"/>
          <w:lang w:val="en-AU"/>
        </w:rPr>
        <w:t>the Offer is lodged against the correct Request Number;</w:t>
      </w:r>
    </w:p>
    <w:p w14:paraId="4105820B" w14:textId="1F4556AC" w:rsidR="00E464C5" w:rsidRPr="00E52807" w:rsidRDefault="00E464C5" w:rsidP="00DF32F4">
      <w:pPr>
        <w:pStyle w:val="BodyTextbullet"/>
        <w:numPr>
          <w:ilvl w:val="0"/>
          <w:numId w:val="8"/>
        </w:numPr>
        <w:spacing w:after="80"/>
        <w:ind w:left="1154"/>
        <w:rPr>
          <w:rStyle w:val="Optional"/>
          <w:color w:val="auto"/>
        </w:rPr>
      </w:pPr>
      <w:r w:rsidRPr="00E52807">
        <w:rPr>
          <w:rStyle w:val="Optional"/>
          <w:color w:val="auto"/>
          <w:lang w:val="en-AU"/>
        </w:rPr>
        <w:t>each file name is no more than 125 characters in length;</w:t>
      </w:r>
    </w:p>
    <w:p w14:paraId="73A18DD1" w14:textId="47EE037A" w:rsidR="00E464C5" w:rsidRPr="00E52807" w:rsidRDefault="00E464C5" w:rsidP="00DF32F4">
      <w:pPr>
        <w:pStyle w:val="BodyTextbullet"/>
        <w:numPr>
          <w:ilvl w:val="0"/>
          <w:numId w:val="8"/>
        </w:numPr>
        <w:spacing w:after="80"/>
        <w:ind w:left="1154"/>
        <w:rPr>
          <w:rStyle w:val="Optional"/>
          <w:color w:val="auto"/>
        </w:rPr>
      </w:pPr>
      <w:r w:rsidRPr="00E52807">
        <w:rPr>
          <w:rStyle w:val="Optional"/>
          <w:color w:val="auto"/>
          <w:lang w:val="en-AU"/>
        </w:rPr>
        <w:t>each file upload request is equal to or less than 100MB per upload request; and</w:t>
      </w:r>
    </w:p>
    <w:p w14:paraId="43855FB0" w14:textId="70A784B1" w:rsidR="00E464C5" w:rsidRPr="00E52807" w:rsidRDefault="00E464C5" w:rsidP="00DF32F4">
      <w:pPr>
        <w:pStyle w:val="BodyTextbullet"/>
        <w:numPr>
          <w:ilvl w:val="0"/>
          <w:numId w:val="8"/>
        </w:numPr>
        <w:spacing w:after="80"/>
        <w:ind w:left="1154"/>
        <w:rPr>
          <w:rStyle w:val="Optional"/>
          <w:color w:val="auto"/>
        </w:rPr>
      </w:pPr>
      <w:r w:rsidRPr="00E52807">
        <w:rPr>
          <w:rStyle w:val="Optional"/>
          <w:color w:val="auto"/>
          <w:lang w:val="en-AU"/>
        </w:rPr>
        <w:t>each file is uploaded in one of the following TWA Approved File Formats:</w:t>
      </w:r>
    </w:p>
    <w:tbl>
      <w:tblPr>
        <w:tblStyle w:val="TableGrid"/>
        <w:tblW w:w="0" w:type="auto"/>
        <w:tblInd w:w="988" w:type="dxa"/>
        <w:tblLook w:val="04A0" w:firstRow="1" w:lastRow="0" w:firstColumn="1" w:lastColumn="0" w:noHBand="0" w:noVBand="1"/>
      </w:tblPr>
      <w:tblGrid>
        <w:gridCol w:w="3402"/>
        <w:gridCol w:w="992"/>
        <w:gridCol w:w="3118"/>
        <w:gridCol w:w="993"/>
      </w:tblGrid>
      <w:tr w:rsidR="00E52807" w:rsidRPr="00E52807" w14:paraId="6F14275C" w14:textId="77777777" w:rsidTr="00105C3F">
        <w:tc>
          <w:tcPr>
            <w:tcW w:w="8505" w:type="dxa"/>
            <w:gridSpan w:val="4"/>
            <w:shd w:val="clear" w:color="auto" w:fill="F2F2F2" w:themeFill="background1" w:themeFillShade="F2"/>
          </w:tcPr>
          <w:p w14:paraId="73D5E08B" w14:textId="7E325048" w:rsidR="00CB0339" w:rsidRPr="00E52807" w:rsidRDefault="00CB0339" w:rsidP="00CB0339">
            <w:pPr>
              <w:pStyle w:val="BodyText"/>
              <w:spacing w:before="60" w:after="60"/>
              <w:ind w:left="0"/>
              <w:jc w:val="center"/>
              <w:rPr>
                <w:rStyle w:val="Optional"/>
                <w:color w:val="auto"/>
              </w:rPr>
            </w:pPr>
            <w:r w:rsidRPr="00E52807">
              <w:rPr>
                <w:rStyle w:val="OptionalBold"/>
                <w:rFonts w:eastAsia="Calibri"/>
                <w:color w:val="auto"/>
              </w:rPr>
              <w:t>TWA Approved File Formats</w:t>
            </w:r>
          </w:p>
        </w:tc>
      </w:tr>
      <w:tr w:rsidR="00E52807" w:rsidRPr="00E52807" w14:paraId="6F873ED5" w14:textId="77777777" w:rsidTr="005C434E">
        <w:tc>
          <w:tcPr>
            <w:tcW w:w="3402" w:type="dxa"/>
          </w:tcPr>
          <w:p w14:paraId="7336DFCB" w14:textId="6DE41832" w:rsidR="005C434E" w:rsidRPr="00E52807" w:rsidRDefault="005C434E" w:rsidP="005C434E">
            <w:pPr>
              <w:pStyle w:val="BodyText"/>
              <w:spacing w:before="0" w:after="0"/>
              <w:ind w:left="0"/>
              <w:rPr>
                <w:rStyle w:val="Optional"/>
                <w:color w:val="auto"/>
              </w:rPr>
            </w:pPr>
            <w:r w:rsidRPr="00E52807">
              <w:rPr>
                <w:rStyle w:val="Optional"/>
                <w:color w:val="auto"/>
              </w:rPr>
              <w:t>Adobe Reader File #</w:t>
            </w:r>
          </w:p>
        </w:tc>
        <w:tc>
          <w:tcPr>
            <w:tcW w:w="992" w:type="dxa"/>
          </w:tcPr>
          <w:p w14:paraId="1B3453D4" w14:textId="0D7D9A76" w:rsidR="005C434E" w:rsidRPr="00E52807" w:rsidRDefault="005C434E" w:rsidP="005C434E">
            <w:pPr>
              <w:pStyle w:val="BodyText"/>
              <w:spacing w:before="0" w:after="0"/>
              <w:ind w:left="0"/>
              <w:rPr>
                <w:rStyle w:val="Optional"/>
                <w:color w:val="auto"/>
              </w:rPr>
            </w:pPr>
            <w:r w:rsidRPr="00E52807">
              <w:rPr>
                <w:rStyle w:val="Optional"/>
                <w:color w:val="auto"/>
              </w:rPr>
              <w:t>.pdf</w:t>
            </w:r>
          </w:p>
        </w:tc>
        <w:tc>
          <w:tcPr>
            <w:tcW w:w="3118" w:type="dxa"/>
          </w:tcPr>
          <w:p w14:paraId="4180A0D7" w14:textId="2E5338E9" w:rsidR="005C434E" w:rsidRPr="00E52807" w:rsidRDefault="005C434E" w:rsidP="005C434E">
            <w:pPr>
              <w:pStyle w:val="BodyText"/>
              <w:spacing w:before="0" w:after="0"/>
              <w:ind w:left="0"/>
              <w:rPr>
                <w:rStyle w:val="Optional"/>
                <w:color w:val="auto"/>
              </w:rPr>
            </w:pPr>
            <w:r w:rsidRPr="00E52807">
              <w:rPr>
                <w:rStyle w:val="Optional"/>
                <w:color w:val="auto"/>
              </w:rPr>
              <w:t>Image File</w:t>
            </w:r>
          </w:p>
        </w:tc>
        <w:tc>
          <w:tcPr>
            <w:tcW w:w="993" w:type="dxa"/>
          </w:tcPr>
          <w:p w14:paraId="7EA7341D" w14:textId="2A37F31C" w:rsidR="005C434E" w:rsidRPr="00E52807" w:rsidRDefault="005C434E" w:rsidP="005C434E">
            <w:pPr>
              <w:pStyle w:val="BodyText"/>
              <w:spacing w:before="0" w:after="0"/>
              <w:ind w:left="0"/>
              <w:rPr>
                <w:rStyle w:val="Optional"/>
                <w:color w:val="auto"/>
              </w:rPr>
            </w:pPr>
            <w:r w:rsidRPr="00E52807">
              <w:rPr>
                <w:rStyle w:val="Optional"/>
                <w:color w:val="auto"/>
              </w:rPr>
              <w:t>.jpeg</w:t>
            </w:r>
          </w:p>
        </w:tc>
      </w:tr>
      <w:tr w:rsidR="00E52807" w:rsidRPr="00E52807" w14:paraId="28BC74EE" w14:textId="77777777" w:rsidTr="005C434E">
        <w:tc>
          <w:tcPr>
            <w:tcW w:w="3402" w:type="dxa"/>
          </w:tcPr>
          <w:p w14:paraId="32826CC9" w14:textId="3564B96A" w:rsidR="005C434E" w:rsidRPr="00E52807" w:rsidRDefault="005C434E" w:rsidP="005C434E">
            <w:pPr>
              <w:pStyle w:val="BodyText"/>
              <w:spacing w:before="0" w:after="0"/>
              <w:ind w:left="0"/>
              <w:rPr>
                <w:rStyle w:val="Optional"/>
                <w:color w:val="auto"/>
              </w:rPr>
            </w:pPr>
            <w:r w:rsidRPr="00E52807">
              <w:rPr>
                <w:rStyle w:val="Optional"/>
                <w:color w:val="auto"/>
              </w:rPr>
              <w:t>Microsoft Excel File *</w:t>
            </w:r>
          </w:p>
        </w:tc>
        <w:tc>
          <w:tcPr>
            <w:tcW w:w="992" w:type="dxa"/>
          </w:tcPr>
          <w:p w14:paraId="50943B27" w14:textId="07959B16" w:rsidR="005C434E" w:rsidRPr="00E52807" w:rsidRDefault="005C434E" w:rsidP="005C434E">
            <w:pPr>
              <w:pStyle w:val="BodyText"/>
              <w:spacing w:before="0" w:after="0"/>
              <w:ind w:left="0"/>
              <w:rPr>
                <w:rStyle w:val="Optional"/>
                <w:color w:val="auto"/>
              </w:rPr>
            </w:pPr>
            <w:r w:rsidRPr="00E52807">
              <w:rPr>
                <w:rStyle w:val="Optional"/>
                <w:color w:val="auto"/>
              </w:rPr>
              <w:t>.xls</w:t>
            </w:r>
          </w:p>
        </w:tc>
        <w:tc>
          <w:tcPr>
            <w:tcW w:w="3118" w:type="dxa"/>
          </w:tcPr>
          <w:p w14:paraId="61AE22BB" w14:textId="5CE7A0AD" w:rsidR="005C434E" w:rsidRPr="00E52807" w:rsidRDefault="005C434E" w:rsidP="005C434E">
            <w:pPr>
              <w:pStyle w:val="BodyText"/>
              <w:spacing w:before="0" w:after="0"/>
              <w:ind w:left="0"/>
              <w:rPr>
                <w:rStyle w:val="Optional"/>
                <w:color w:val="auto"/>
              </w:rPr>
            </w:pPr>
            <w:r w:rsidRPr="00E52807">
              <w:rPr>
                <w:rStyle w:val="Optional"/>
                <w:color w:val="auto"/>
              </w:rPr>
              <w:t>Image File</w:t>
            </w:r>
          </w:p>
        </w:tc>
        <w:tc>
          <w:tcPr>
            <w:tcW w:w="993" w:type="dxa"/>
          </w:tcPr>
          <w:p w14:paraId="7077386C" w14:textId="1171C801" w:rsidR="005C434E" w:rsidRPr="00E52807" w:rsidRDefault="005C434E" w:rsidP="005C434E">
            <w:pPr>
              <w:pStyle w:val="BodyText"/>
              <w:spacing w:before="0" w:after="0"/>
              <w:ind w:left="0"/>
              <w:rPr>
                <w:rStyle w:val="Optional"/>
                <w:color w:val="auto"/>
              </w:rPr>
            </w:pPr>
            <w:r w:rsidRPr="00E52807">
              <w:rPr>
                <w:rStyle w:val="Optional"/>
                <w:color w:val="auto"/>
              </w:rPr>
              <w:t>.jpg</w:t>
            </w:r>
          </w:p>
        </w:tc>
      </w:tr>
      <w:tr w:rsidR="00E52807" w:rsidRPr="00E52807" w14:paraId="2AD109CE" w14:textId="77777777" w:rsidTr="005C434E">
        <w:tc>
          <w:tcPr>
            <w:tcW w:w="3402" w:type="dxa"/>
          </w:tcPr>
          <w:p w14:paraId="60DEA54D" w14:textId="40E0F43A" w:rsidR="005C434E" w:rsidRPr="00E52807" w:rsidRDefault="005C434E" w:rsidP="005C434E">
            <w:pPr>
              <w:pStyle w:val="BodyText"/>
              <w:spacing w:before="0" w:after="0"/>
              <w:ind w:left="0"/>
              <w:rPr>
                <w:rStyle w:val="Optional"/>
                <w:color w:val="auto"/>
              </w:rPr>
            </w:pPr>
            <w:r w:rsidRPr="00E52807">
              <w:rPr>
                <w:rStyle w:val="Optional"/>
                <w:color w:val="auto"/>
              </w:rPr>
              <w:t>Microsoft Excel File *</w:t>
            </w:r>
          </w:p>
        </w:tc>
        <w:tc>
          <w:tcPr>
            <w:tcW w:w="992" w:type="dxa"/>
          </w:tcPr>
          <w:p w14:paraId="587868D1" w14:textId="362E27B6" w:rsidR="005C434E" w:rsidRPr="00E52807" w:rsidRDefault="005C434E" w:rsidP="005C434E">
            <w:pPr>
              <w:pStyle w:val="BodyText"/>
              <w:spacing w:before="0" w:after="0"/>
              <w:ind w:left="0"/>
              <w:rPr>
                <w:rStyle w:val="Optional"/>
                <w:color w:val="auto"/>
              </w:rPr>
            </w:pPr>
            <w:r w:rsidRPr="00E52807">
              <w:rPr>
                <w:rStyle w:val="Optional"/>
                <w:color w:val="auto"/>
              </w:rPr>
              <w:t>.xlsx</w:t>
            </w:r>
          </w:p>
        </w:tc>
        <w:tc>
          <w:tcPr>
            <w:tcW w:w="3118" w:type="dxa"/>
          </w:tcPr>
          <w:p w14:paraId="1E59FEB5" w14:textId="246EDEC8" w:rsidR="005C434E" w:rsidRPr="00E52807" w:rsidRDefault="005C434E" w:rsidP="005C434E">
            <w:pPr>
              <w:pStyle w:val="BodyText"/>
              <w:spacing w:before="0" w:after="0"/>
              <w:ind w:left="0"/>
              <w:rPr>
                <w:rStyle w:val="Optional"/>
                <w:color w:val="auto"/>
              </w:rPr>
            </w:pPr>
            <w:r w:rsidRPr="00E52807">
              <w:rPr>
                <w:rStyle w:val="Optional"/>
                <w:color w:val="auto"/>
              </w:rPr>
              <w:t>Image File</w:t>
            </w:r>
          </w:p>
        </w:tc>
        <w:tc>
          <w:tcPr>
            <w:tcW w:w="993" w:type="dxa"/>
          </w:tcPr>
          <w:p w14:paraId="7D8D24FD" w14:textId="66A7ED0A" w:rsidR="005C434E" w:rsidRPr="00E52807" w:rsidRDefault="005C434E" w:rsidP="005C434E">
            <w:pPr>
              <w:pStyle w:val="BodyText"/>
              <w:spacing w:before="0" w:after="0"/>
              <w:ind w:left="0"/>
              <w:rPr>
                <w:rStyle w:val="Optional"/>
                <w:color w:val="auto"/>
              </w:rPr>
            </w:pPr>
            <w:r w:rsidRPr="00E52807">
              <w:rPr>
                <w:rStyle w:val="Optional"/>
                <w:color w:val="auto"/>
              </w:rPr>
              <w:t>.png</w:t>
            </w:r>
          </w:p>
        </w:tc>
      </w:tr>
      <w:tr w:rsidR="00E52807" w:rsidRPr="00E52807" w14:paraId="43A4FB5A" w14:textId="77777777" w:rsidTr="005C434E">
        <w:tc>
          <w:tcPr>
            <w:tcW w:w="3402" w:type="dxa"/>
          </w:tcPr>
          <w:p w14:paraId="38191EAC" w14:textId="78715136" w:rsidR="005C434E" w:rsidRPr="00E52807" w:rsidRDefault="005C434E" w:rsidP="005C434E">
            <w:pPr>
              <w:pStyle w:val="BodyText"/>
              <w:spacing w:before="0" w:after="0"/>
              <w:ind w:left="0"/>
              <w:rPr>
                <w:rStyle w:val="Optional"/>
                <w:color w:val="auto"/>
              </w:rPr>
            </w:pPr>
            <w:r w:rsidRPr="00E52807">
              <w:rPr>
                <w:rStyle w:val="Optional"/>
                <w:color w:val="auto"/>
              </w:rPr>
              <w:t>Microsoft Excel File *</w:t>
            </w:r>
          </w:p>
        </w:tc>
        <w:tc>
          <w:tcPr>
            <w:tcW w:w="992" w:type="dxa"/>
          </w:tcPr>
          <w:p w14:paraId="36BA8F3E" w14:textId="3A281381" w:rsidR="005C434E" w:rsidRPr="00E52807" w:rsidRDefault="005C434E" w:rsidP="005C434E">
            <w:pPr>
              <w:pStyle w:val="BodyText"/>
              <w:spacing w:before="0" w:after="0"/>
              <w:ind w:left="0"/>
              <w:rPr>
                <w:rStyle w:val="Optional"/>
                <w:color w:val="auto"/>
              </w:rPr>
            </w:pPr>
            <w:r w:rsidRPr="00E52807">
              <w:rPr>
                <w:rStyle w:val="Optional"/>
                <w:color w:val="auto"/>
              </w:rPr>
              <w:t>.csv</w:t>
            </w:r>
          </w:p>
        </w:tc>
        <w:tc>
          <w:tcPr>
            <w:tcW w:w="3118" w:type="dxa"/>
          </w:tcPr>
          <w:p w14:paraId="2E160070" w14:textId="292D4BEF" w:rsidR="005C434E" w:rsidRPr="00E52807" w:rsidRDefault="005C434E" w:rsidP="005C434E">
            <w:pPr>
              <w:pStyle w:val="BodyText"/>
              <w:spacing w:before="0" w:after="0"/>
              <w:ind w:left="0"/>
              <w:rPr>
                <w:rStyle w:val="Optional"/>
                <w:color w:val="auto"/>
              </w:rPr>
            </w:pPr>
            <w:r w:rsidRPr="00E52807">
              <w:rPr>
                <w:rStyle w:val="Optional"/>
                <w:color w:val="auto"/>
              </w:rPr>
              <w:t>Media File</w:t>
            </w:r>
          </w:p>
        </w:tc>
        <w:tc>
          <w:tcPr>
            <w:tcW w:w="993" w:type="dxa"/>
          </w:tcPr>
          <w:p w14:paraId="1D1B8408" w14:textId="6E4F9851" w:rsidR="005C434E" w:rsidRPr="00E52807" w:rsidRDefault="005C434E" w:rsidP="005C434E">
            <w:pPr>
              <w:pStyle w:val="BodyText"/>
              <w:spacing w:before="0" w:after="0"/>
              <w:ind w:left="0"/>
              <w:rPr>
                <w:rStyle w:val="Optional"/>
                <w:color w:val="auto"/>
              </w:rPr>
            </w:pPr>
            <w:r w:rsidRPr="00E52807">
              <w:rPr>
                <w:rStyle w:val="Optional"/>
                <w:color w:val="auto"/>
              </w:rPr>
              <w:t>.mp4</w:t>
            </w:r>
          </w:p>
        </w:tc>
      </w:tr>
      <w:tr w:rsidR="00E52807" w:rsidRPr="00E52807" w14:paraId="4DB91891" w14:textId="77777777" w:rsidTr="005C434E">
        <w:tc>
          <w:tcPr>
            <w:tcW w:w="3402" w:type="dxa"/>
          </w:tcPr>
          <w:p w14:paraId="2B4B7A5F" w14:textId="738B7F8D" w:rsidR="005C434E" w:rsidRPr="00E52807" w:rsidRDefault="005C434E" w:rsidP="005C434E">
            <w:pPr>
              <w:pStyle w:val="BodyText"/>
              <w:spacing w:before="0" w:after="0"/>
              <w:ind w:left="0"/>
              <w:rPr>
                <w:rStyle w:val="Optional"/>
                <w:color w:val="auto"/>
              </w:rPr>
            </w:pPr>
            <w:r w:rsidRPr="00E52807">
              <w:rPr>
                <w:rStyle w:val="Optional"/>
                <w:color w:val="auto"/>
              </w:rPr>
              <w:t>Microsoft PowerPoint File *</w:t>
            </w:r>
          </w:p>
        </w:tc>
        <w:tc>
          <w:tcPr>
            <w:tcW w:w="992" w:type="dxa"/>
          </w:tcPr>
          <w:p w14:paraId="09A25DB7" w14:textId="794C0E09" w:rsidR="005C434E" w:rsidRPr="00E52807" w:rsidRDefault="005C434E" w:rsidP="005C434E">
            <w:pPr>
              <w:pStyle w:val="BodyText"/>
              <w:spacing w:before="0" w:after="0"/>
              <w:ind w:left="0"/>
              <w:rPr>
                <w:rStyle w:val="Optional"/>
                <w:color w:val="auto"/>
              </w:rPr>
            </w:pPr>
            <w:r w:rsidRPr="00E52807">
              <w:rPr>
                <w:rStyle w:val="Optional"/>
                <w:color w:val="auto"/>
              </w:rPr>
              <w:t>.ppt</w:t>
            </w:r>
          </w:p>
        </w:tc>
        <w:tc>
          <w:tcPr>
            <w:tcW w:w="3118" w:type="dxa"/>
          </w:tcPr>
          <w:p w14:paraId="34F1E8BC" w14:textId="67335448" w:rsidR="005C434E" w:rsidRPr="00E52807" w:rsidRDefault="005C434E" w:rsidP="005C434E">
            <w:pPr>
              <w:pStyle w:val="BodyText"/>
              <w:spacing w:before="0" w:after="0"/>
              <w:ind w:left="0"/>
              <w:rPr>
                <w:rStyle w:val="Optional"/>
                <w:color w:val="auto"/>
              </w:rPr>
            </w:pPr>
            <w:r w:rsidRPr="00E52807">
              <w:rPr>
                <w:rStyle w:val="Optional"/>
                <w:color w:val="auto"/>
              </w:rPr>
              <w:t>Media File</w:t>
            </w:r>
          </w:p>
        </w:tc>
        <w:tc>
          <w:tcPr>
            <w:tcW w:w="993" w:type="dxa"/>
          </w:tcPr>
          <w:p w14:paraId="3F7A3110" w14:textId="1300719D" w:rsidR="005C434E" w:rsidRPr="00E52807" w:rsidRDefault="005C434E" w:rsidP="005C434E">
            <w:pPr>
              <w:pStyle w:val="BodyText"/>
              <w:spacing w:before="0" w:after="0"/>
              <w:ind w:left="0"/>
              <w:rPr>
                <w:rStyle w:val="Optional"/>
                <w:color w:val="auto"/>
              </w:rPr>
            </w:pPr>
            <w:r w:rsidRPr="00E52807">
              <w:rPr>
                <w:rStyle w:val="Optional"/>
                <w:color w:val="auto"/>
              </w:rPr>
              <w:t>.mpp</w:t>
            </w:r>
          </w:p>
        </w:tc>
      </w:tr>
      <w:tr w:rsidR="00E52807" w:rsidRPr="00E52807" w14:paraId="2EFCDDBC" w14:textId="77777777" w:rsidTr="005C434E">
        <w:tc>
          <w:tcPr>
            <w:tcW w:w="3402" w:type="dxa"/>
          </w:tcPr>
          <w:p w14:paraId="50F03FC7" w14:textId="68126295" w:rsidR="005C434E" w:rsidRPr="00E52807" w:rsidRDefault="005C434E" w:rsidP="005C434E">
            <w:pPr>
              <w:pStyle w:val="BodyText"/>
              <w:spacing w:before="0" w:after="0"/>
              <w:ind w:left="0"/>
              <w:rPr>
                <w:rStyle w:val="Optional"/>
                <w:color w:val="auto"/>
              </w:rPr>
            </w:pPr>
            <w:r w:rsidRPr="00E52807">
              <w:rPr>
                <w:rStyle w:val="Optional"/>
                <w:color w:val="auto"/>
              </w:rPr>
              <w:t>Microsoft PowerPoint File *</w:t>
            </w:r>
          </w:p>
        </w:tc>
        <w:tc>
          <w:tcPr>
            <w:tcW w:w="992" w:type="dxa"/>
          </w:tcPr>
          <w:p w14:paraId="2BCB8B9D" w14:textId="1C30048E" w:rsidR="005C434E" w:rsidRPr="00E52807" w:rsidRDefault="005C434E" w:rsidP="005C434E">
            <w:pPr>
              <w:pStyle w:val="BodyText"/>
              <w:spacing w:before="0" w:after="0"/>
              <w:ind w:left="0"/>
              <w:rPr>
                <w:rStyle w:val="Optional"/>
                <w:color w:val="auto"/>
              </w:rPr>
            </w:pPr>
            <w:r w:rsidRPr="00E52807">
              <w:rPr>
                <w:rStyle w:val="Optional"/>
                <w:color w:val="auto"/>
              </w:rPr>
              <w:t>.pptx</w:t>
            </w:r>
          </w:p>
        </w:tc>
        <w:tc>
          <w:tcPr>
            <w:tcW w:w="3118" w:type="dxa"/>
          </w:tcPr>
          <w:p w14:paraId="3AB7C31A" w14:textId="21371518" w:rsidR="005C434E" w:rsidRPr="00E52807" w:rsidRDefault="005C434E" w:rsidP="005C434E">
            <w:pPr>
              <w:pStyle w:val="BodyText"/>
              <w:spacing w:before="0" w:after="0"/>
              <w:ind w:left="0"/>
              <w:rPr>
                <w:rStyle w:val="Optional"/>
                <w:color w:val="auto"/>
              </w:rPr>
            </w:pPr>
            <w:r w:rsidRPr="00E52807">
              <w:rPr>
                <w:rStyle w:val="Optional"/>
                <w:color w:val="auto"/>
              </w:rPr>
              <w:t>Rich Text Format File</w:t>
            </w:r>
          </w:p>
        </w:tc>
        <w:tc>
          <w:tcPr>
            <w:tcW w:w="993" w:type="dxa"/>
          </w:tcPr>
          <w:p w14:paraId="36C497B5" w14:textId="48B45E8C" w:rsidR="005C434E" w:rsidRPr="00E52807" w:rsidRDefault="005C434E" w:rsidP="005C434E">
            <w:pPr>
              <w:pStyle w:val="BodyText"/>
              <w:spacing w:before="0" w:after="0"/>
              <w:ind w:left="0"/>
              <w:rPr>
                <w:rStyle w:val="Optional"/>
                <w:color w:val="auto"/>
              </w:rPr>
            </w:pPr>
            <w:r w:rsidRPr="00E52807">
              <w:rPr>
                <w:rStyle w:val="Optional"/>
                <w:color w:val="auto"/>
              </w:rPr>
              <w:t>.rtf</w:t>
            </w:r>
          </w:p>
        </w:tc>
      </w:tr>
      <w:tr w:rsidR="00E52807" w:rsidRPr="00E52807" w14:paraId="21984850" w14:textId="77777777" w:rsidTr="005C434E">
        <w:tc>
          <w:tcPr>
            <w:tcW w:w="3402" w:type="dxa"/>
          </w:tcPr>
          <w:p w14:paraId="35D34D1D" w14:textId="5C215FE1" w:rsidR="005C434E" w:rsidRPr="00E52807" w:rsidRDefault="005C434E" w:rsidP="005C434E">
            <w:pPr>
              <w:pStyle w:val="BodyText"/>
              <w:spacing w:before="0" w:after="0"/>
              <w:ind w:left="0"/>
              <w:rPr>
                <w:rStyle w:val="Optional"/>
                <w:color w:val="auto"/>
              </w:rPr>
            </w:pPr>
            <w:r w:rsidRPr="00E52807">
              <w:rPr>
                <w:rStyle w:val="Optional"/>
                <w:color w:val="auto"/>
              </w:rPr>
              <w:t>Microsoft Publisher File *</w:t>
            </w:r>
          </w:p>
        </w:tc>
        <w:tc>
          <w:tcPr>
            <w:tcW w:w="992" w:type="dxa"/>
          </w:tcPr>
          <w:p w14:paraId="064226E2" w14:textId="4273BAB3" w:rsidR="005C434E" w:rsidRPr="00E52807" w:rsidRDefault="005C434E" w:rsidP="005C434E">
            <w:pPr>
              <w:pStyle w:val="BodyText"/>
              <w:spacing w:before="0" w:after="0"/>
              <w:ind w:left="0"/>
              <w:rPr>
                <w:rStyle w:val="Optional"/>
                <w:color w:val="auto"/>
              </w:rPr>
            </w:pPr>
            <w:r w:rsidRPr="00E52807">
              <w:rPr>
                <w:rStyle w:val="Optional"/>
                <w:color w:val="auto"/>
              </w:rPr>
              <w:t>.pub</w:t>
            </w:r>
          </w:p>
        </w:tc>
        <w:tc>
          <w:tcPr>
            <w:tcW w:w="3118" w:type="dxa"/>
          </w:tcPr>
          <w:p w14:paraId="32DA5B4F" w14:textId="402BF25D" w:rsidR="005C434E" w:rsidRPr="00E52807" w:rsidRDefault="005C434E" w:rsidP="005C434E">
            <w:pPr>
              <w:pStyle w:val="BodyText"/>
              <w:spacing w:before="0" w:after="0"/>
              <w:ind w:left="0"/>
              <w:rPr>
                <w:rStyle w:val="Optional"/>
                <w:color w:val="auto"/>
              </w:rPr>
            </w:pPr>
            <w:r w:rsidRPr="00E52807">
              <w:rPr>
                <w:rStyle w:val="Optional"/>
                <w:color w:val="auto"/>
              </w:rPr>
              <w:t>Text File</w:t>
            </w:r>
          </w:p>
        </w:tc>
        <w:tc>
          <w:tcPr>
            <w:tcW w:w="993" w:type="dxa"/>
          </w:tcPr>
          <w:p w14:paraId="7DEDA9CE" w14:textId="4E42E56B" w:rsidR="005C434E" w:rsidRPr="00E52807" w:rsidRDefault="005C434E" w:rsidP="005C434E">
            <w:pPr>
              <w:pStyle w:val="BodyText"/>
              <w:spacing w:before="0" w:after="0"/>
              <w:ind w:left="0"/>
              <w:rPr>
                <w:rStyle w:val="Optional"/>
                <w:color w:val="auto"/>
              </w:rPr>
            </w:pPr>
            <w:r w:rsidRPr="00E52807">
              <w:rPr>
                <w:rStyle w:val="Optional"/>
                <w:color w:val="auto"/>
              </w:rPr>
              <w:t>.txt</w:t>
            </w:r>
          </w:p>
        </w:tc>
      </w:tr>
      <w:tr w:rsidR="00E52807" w:rsidRPr="00E52807" w14:paraId="66E47591" w14:textId="77777777" w:rsidTr="00FB422B">
        <w:tc>
          <w:tcPr>
            <w:tcW w:w="3402" w:type="dxa"/>
          </w:tcPr>
          <w:p w14:paraId="1A84E956" w14:textId="716F6044" w:rsidR="00B16B3A" w:rsidRPr="00E52807" w:rsidRDefault="00B16B3A" w:rsidP="005C434E">
            <w:pPr>
              <w:pStyle w:val="BodyText"/>
              <w:spacing w:before="0" w:after="0"/>
              <w:ind w:left="0"/>
              <w:rPr>
                <w:rStyle w:val="Optional"/>
                <w:color w:val="auto"/>
              </w:rPr>
            </w:pPr>
            <w:r w:rsidRPr="00E52807">
              <w:rPr>
                <w:rStyle w:val="Optional"/>
                <w:color w:val="auto"/>
              </w:rPr>
              <w:t>Microsoft Word File *</w:t>
            </w:r>
          </w:p>
        </w:tc>
        <w:tc>
          <w:tcPr>
            <w:tcW w:w="992" w:type="dxa"/>
          </w:tcPr>
          <w:p w14:paraId="77F83592" w14:textId="4BFD7DD3" w:rsidR="00B16B3A" w:rsidRPr="00E52807" w:rsidRDefault="00B16B3A" w:rsidP="005C434E">
            <w:pPr>
              <w:pStyle w:val="BodyText"/>
              <w:spacing w:before="0" w:after="0"/>
              <w:ind w:left="0"/>
              <w:rPr>
                <w:rStyle w:val="Optional"/>
                <w:color w:val="auto"/>
              </w:rPr>
            </w:pPr>
            <w:r w:rsidRPr="00E52807">
              <w:rPr>
                <w:rStyle w:val="Optional"/>
                <w:color w:val="auto"/>
              </w:rPr>
              <w:t>.doc</w:t>
            </w:r>
          </w:p>
        </w:tc>
        <w:tc>
          <w:tcPr>
            <w:tcW w:w="4111" w:type="dxa"/>
            <w:gridSpan w:val="2"/>
            <w:vMerge w:val="restart"/>
          </w:tcPr>
          <w:p w14:paraId="1F8C5D4F" w14:textId="543790F1" w:rsidR="00B16B3A" w:rsidRPr="00E52807" w:rsidRDefault="00B16B3A" w:rsidP="001E6314">
            <w:pPr>
              <w:pStyle w:val="BodyText"/>
              <w:spacing w:before="0" w:after="0"/>
              <w:ind w:left="0"/>
              <w:rPr>
                <w:rStyle w:val="Optional"/>
                <w:color w:val="auto"/>
              </w:rPr>
            </w:pPr>
          </w:p>
        </w:tc>
      </w:tr>
      <w:tr w:rsidR="00E52807" w:rsidRPr="00E52807" w14:paraId="10C1F7B9" w14:textId="77777777" w:rsidTr="00FB422B">
        <w:tc>
          <w:tcPr>
            <w:tcW w:w="3402" w:type="dxa"/>
          </w:tcPr>
          <w:p w14:paraId="657F1BA8" w14:textId="0ECA9EBE" w:rsidR="00B16B3A" w:rsidRPr="00E52807" w:rsidRDefault="00B16B3A" w:rsidP="001E6314">
            <w:pPr>
              <w:pStyle w:val="BodyText"/>
              <w:spacing w:before="0" w:after="0"/>
              <w:ind w:left="0"/>
              <w:rPr>
                <w:rStyle w:val="Optional"/>
                <w:color w:val="auto"/>
              </w:rPr>
            </w:pPr>
            <w:r w:rsidRPr="00E52807">
              <w:rPr>
                <w:rStyle w:val="Optional"/>
                <w:color w:val="auto"/>
              </w:rPr>
              <w:t>Microsoft Word File *</w:t>
            </w:r>
          </w:p>
        </w:tc>
        <w:tc>
          <w:tcPr>
            <w:tcW w:w="992" w:type="dxa"/>
          </w:tcPr>
          <w:p w14:paraId="5854F005" w14:textId="2EA62427" w:rsidR="00B16B3A" w:rsidRPr="00E52807" w:rsidRDefault="00B16B3A" w:rsidP="001E6314">
            <w:pPr>
              <w:pStyle w:val="BodyText"/>
              <w:spacing w:before="0" w:after="0"/>
              <w:ind w:left="0"/>
              <w:rPr>
                <w:rStyle w:val="Optional"/>
                <w:color w:val="auto"/>
              </w:rPr>
            </w:pPr>
            <w:r w:rsidRPr="00E52807">
              <w:rPr>
                <w:rStyle w:val="Optional"/>
                <w:color w:val="auto"/>
              </w:rPr>
              <w:t>.docx</w:t>
            </w:r>
          </w:p>
        </w:tc>
        <w:tc>
          <w:tcPr>
            <w:tcW w:w="4111" w:type="dxa"/>
            <w:gridSpan w:val="2"/>
            <w:vMerge/>
          </w:tcPr>
          <w:p w14:paraId="14B577CF" w14:textId="67865387" w:rsidR="00B16B3A" w:rsidRPr="00E52807" w:rsidRDefault="00B16B3A" w:rsidP="001E6314">
            <w:pPr>
              <w:pStyle w:val="BodyText"/>
              <w:spacing w:before="0" w:after="0"/>
              <w:ind w:left="0"/>
              <w:rPr>
                <w:rStyle w:val="Optional"/>
                <w:color w:val="auto"/>
              </w:rPr>
            </w:pPr>
          </w:p>
        </w:tc>
      </w:tr>
      <w:tr w:rsidR="00E52807" w:rsidRPr="00E52807" w14:paraId="104C1F02" w14:textId="77777777" w:rsidTr="00FB422B">
        <w:tc>
          <w:tcPr>
            <w:tcW w:w="3402" w:type="dxa"/>
          </w:tcPr>
          <w:p w14:paraId="7C493E88" w14:textId="2FB36D6D" w:rsidR="00B16B3A" w:rsidRPr="00E52807" w:rsidRDefault="00B16B3A" w:rsidP="001E6314">
            <w:pPr>
              <w:pStyle w:val="BodyText"/>
              <w:spacing w:before="0" w:after="0"/>
              <w:ind w:left="0"/>
              <w:rPr>
                <w:rStyle w:val="Optional"/>
                <w:color w:val="auto"/>
              </w:rPr>
            </w:pPr>
            <w:r w:rsidRPr="00E52807">
              <w:rPr>
                <w:rStyle w:val="Optional"/>
                <w:color w:val="auto"/>
              </w:rPr>
              <w:t>Microsoft Word File *</w:t>
            </w:r>
          </w:p>
        </w:tc>
        <w:tc>
          <w:tcPr>
            <w:tcW w:w="992" w:type="dxa"/>
          </w:tcPr>
          <w:p w14:paraId="20F0EECE" w14:textId="05174460" w:rsidR="00B16B3A" w:rsidRPr="00E52807" w:rsidRDefault="00B16B3A" w:rsidP="001E6314">
            <w:pPr>
              <w:pStyle w:val="BodyText"/>
              <w:spacing w:before="0" w:after="0"/>
              <w:ind w:left="0"/>
              <w:rPr>
                <w:rStyle w:val="Optional"/>
                <w:color w:val="auto"/>
              </w:rPr>
            </w:pPr>
            <w:r w:rsidRPr="00E52807">
              <w:rPr>
                <w:rStyle w:val="Optional"/>
                <w:color w:val="auto"/>
              </w:rPr>
              <w:t>.docm</w:t>
            </w:r>
          </w:p>
        </w:tc>
        <w:tc>
          <w:tcPr>
            <w:tcW w:w="4111" w:type="dxa"/>
            <w:gridSpan w:val="2"/>
            <w:vMerge/>
          </w:tcPr>
          <w:p w14:paraId="41C727BC" w14:textId="6965C273" w:rsidR="00B16B3A" w:rsidRPr="00E52807" w:rsidRDefault="00B16B3A" w:rsidP="001E6314">
            <w:pPr>
              <w:pStyle w:val="BodyText"/>
              <w:spacing w:before="0" w:after="0"/>
              <w:ind w:left="0"/>
              <w:rPr>
                <w:rStyle w:val="Optional"/>
                <w:color w:val="auto"/>
              </w:rPr>
            </w:pPr>
          </w:p>
        </w:tc>
      </w:tr>
      <w:tr w:rsidR="00E52807" w:rsidRPr="00E52807" w14:paraId="401FA6CA" w14:textId="77777777" w:rsidTr="00105C3F">
        <w:tc>
          <w:tcPr>
            <w:tcW w:w="8505" w:type="dxa"/>
            <w:gridSpan w:val="4"/>
            <w:shd w:val="clear" w:color="auto" w:fill="F2F2F2" w:themeFill="background1" w:themeFillShade="F2"/>
          </w:tcPr>
          <w:p w14:paraId="5021EA20" w14:textId="5997A781" w:rsidR="00CB0339" w:rsidRPr="00E52807" w:rsidRDefault="00CB0339" w:rsidP="00CB0339">
            <w:pPr>
              <w:pStyle w:val="BodyText"/>
              <w:spacing w:before="60" w:after="60"/>
              <w:ind w:left="0"/>
              <w:jc w:val="center"/>
              <w:rPr>
                <w:rStyle w:val="Optional"/>
                <w:color w:val="auto"/>
              </w:rPr>
            </w:pPr>
            <w:r w:rsidRPr="00E52807">
              <w:rPr>
                <w:rStyle w:val="OptionalBold"/>
                <w:color w:val="auto"/>
              </w:rPr>
              <w:t>TWA Approved File Formats – Compression Formats</w:t>
            </w:r>
          </w:p>
        </w:tc>
      </w:tr>
      <w:tr w:rsidR="00E52807" w:rsidRPr="00E52807" w14:paraId="1F607E8D" w14:textId="77777777" w:rsidTr="005A33A5">
        <w:tc>
          <w:tcPr>
            <w:tcW w:w="3402" w:type="dxa"/>
            <w:vAlign w:val="center"/>
          </w:tcPr>
          <w:p w14:paraId="43B12C63" w14:textId="0FFE9C25" w:rsidR="00CB0339" w:rsidRPr="00E52807" w:rsidRDefault="00CB0339" w:rsidP="00CB0339">
            <w:pPr>
              <w:pStyle w:val="BodyText"/>
              <w:spacing w:before="0" w:after="0"/>
              <w:ind w:left="0"/>
              <w:rPr>
                <w:rStyle w:val="Optional"/>
                <w:color w:val="auto"/>
              </w:rPr>
            </w:pPr>
            <w:r w:rsidRPr="00E52807">
              <w:rPr>
                <w:rStyle w:val="Optional"/>
                <w:rFonts w:eastAsia="Calibri"/>
                <w:color w:val="auto"/>
              </w:rPr>
              <w:t>ZIP File</w:t>
            </w:r>
          </w:p>
        </w:tc>
        <w:tc>
          <w:tcPr>
            <w:tcW w:w="992" w:type="dxa"/>
            <w:vAlign w:val="center"/>
          </w:tcPr>
          <w:p w14:paraId="7F00B4A4" w14:textId="35B8FC4D" w:rsidR="00CB0339" w:rsidRPr="00E52807" w:rsidRDefault="00CB0339" w:rsidP="00CB0339">
            <w:pPr>
              <w:pStyle w:val="BodyText"/>
              <w:spacing w:before="0" w:after="0"/>
              <w:ind w:left="0"/>
              <w:rPr>
                <w:rStyle w:val="Optional"/>
                <w:color w:val="auto"/>
              </w:rPr>
            </w:pPr>
            <w:r w:rsidRPr="00E52807">
              <w:rPr>
                <w:rStyle w:val="Optional"/>
                <w:rFonts w:eastAsia="Calibri"/>
                <w:color w:val="auto"/>
              </w:rPr>
              <w:t>.zip</w:t>
            </w:r>
          </w:p>
        </w:tc>
        <w:tc>
          <w:tcPr>
            <w:tcW w:w="3118" w:type="dxa"/>
            <w:vAlign w:val="center"/>
          </w:tcPr>
          <w:p w14:paraId="591F003F" w14:textId="14B3ED0B" w:rsidR="00CB0339" w:rsidRPr="00E52807" w:rsidRDefault="00CB0339" w:rsidP="00CB0339">
            <w:pPr>
              <w:pStyle w:val="BodyText"/>
              <w:spacing w:before="0" w:after="0"/>
              <w:ind w:left="0"/>
              <w:rPr>
                <w:rStyle w:val="Optional"/>
                <w:color w:val="auto"/>
              </w:rPr>
            </w:pPr>
            <w:r w:rsidRPr="00E52807">
              <w:rPr>
                <w:rStyle w:val="Optional"/>
                <w:rFonts w:eastAsia="Calibri"/>
                <w:color w:val="auto"/>
              </w:rPr>
              <w:t>Unix File</w:t>
            </w:r>
          </w:p>
        </w:tc>
        <w:tc>
          <w:tcPr>
            <w:tcW w:w="993" w:type="dxa"/>
            <w:vAlign w:val="center"/>
          </w:tcPr>
          <w:p w14:paraId="155956B8" w14:textId="55997505" w:rsidR="00CB0339" w:rsidRPr="00E52807" w:rsidRDefault="00CB0339" w:rsidP="00CB0339">
            <w:pPr>
              <w:pStyle w:val="BodyText"/>
              <w:spacing w:before="0" w:after="0"/>
              <w:ind w:left="0"/>
              <w:rPr>
                <w:rStyle w:val="Optional"/>
                <w:color w:val="auto"/>
              </w:rPr>
            </w:pPr>
            <w:r w:rsidRPr="00E52807">
              <w:rPr>
                <w:rStyle w:val="Optional"/>
                <w:rFonts w:eastAsia="Calibri"/>
                <w:color w:val="auto"/>
              </w:rPr>
              <w:t>.z</w:t>
            </w:r>
          </w:p>
        </w:tc>
      </w:tr>
      <w:tr w:rsidR="00E52807" w:rsidRPr="00E52807" w14:paraId="45DC8D1F" w14:textId="77777777" w:rsidTr="005A33A5">
        <w:tc>
          <w:tcPr>
            <w:tcW w:w="3402" w:type="dxa"/>
            <w:vAlign w:val="center"/>
          </w:tcPr>
          <w:p w14:paraId="53E3B96B" w14:textId="7B2B193A" w:rsidR="00CB0339" w:rsidRPr="00E52807" w:rsidRDefault="00CB0339" w:rsidP="00CB0339">
            <w:pPr>
              <w:pStyle w:val="BodyText"/>
              <w:spacing w:before="0" w:after="0"/>
              <w:ind w:left="0"/>
              <w:rPr>
                <w:rStyle w:val="Optional"/>
                <w:color w:val="auto"/>
              </w:rPr>
            </w:pPr>
            <w:r w:rsidRPr="00E52807">
              <w:rPr>
                <w:rStyle w:val="Optional"/>
                <w:rFonts w:eastAsia="Calibri"/>
                <w:color w:val="auto"/>
              </w:rPr>
              <w:t>gzip File</w:t>
            </w:r>
          </w:p>
        </w:tc>
        <w:tc>
          <w:tcPr>
            <w:tcW w:w="992" w:type="dxa"/>
            <w:vAlign w:val="center"/>
          </w:tcPr>
          <w:p w14:paraId="624D21AC" w14:textId="3F73D329" w:rsidR="00CB0339" w:rsidRPr="00E52807" w:rsidRDefault="00CB0339" w:rsidP="00CB0339">
            <w:pPr>
              <w:pStyle w:val="BodyText"/>
              <w:spacing w:before="0" w:after="0"/>
              <w:ind w:left="0"/>
              <w:rPr>
                <w:rStyle w:val="Optional"/>
                <w:color w:val="auto"/>
              </w:rPr>
            </w:pPr>
            <w:r w:rsidRPr="00E52807">
              <w:rPr>
                <w:rStyle w:val="Optional"/>
                <w:rFonts w:eastAsia="Calibri"/>
                <w:color w:val="auto"/>
              </w:rPr>
              <w:t>.gz</w:t>
            </w:r>
          </w:p>
        </w:tc>
        <w:tc>
          <w:tcPr>
            <w:tcW w:w="3118" w:type="dxa"/>
            <w:vAlign w:val="center"/>
          </w:tcPr>
          <w:p w14:paraId="4411C197" w14:textId="5978A6EE" w:rsidR="00CB0339" w:rsidRPr="00E52807" w:rsidRDefault="00CB0339" w:rsidP="00CB0339">
            <w:pPr>
              <w:pStyle w:val="BodyText"/>
              <w:spacing w:before="0" w:after="0"/>
              <w:ind w:left="0"/>
              <w:rPr>
                <w:rStyle w:val="Optional"/>
                <w:color w:val="auto"/>
              </w:rPr>
            </w:pPr>
            <w:r w:rsidRPr="00E52807">
              <w:rPr>
                <w:rStyle w:val="Optional"/>
                <w:color w:val="auto"/>
              </w:rPr>
              <w:t>7-zip File</w:t>
            </w:r>
          </w:p>
        </w:tc>
        <w:tc>
          <w:tcPr>
            <w:tcW w:w="993" w:type="dxa"/>
            <w:vAlign w:val="center"/>
          </w:tcPr>
          <w:p w14:paraId="783C8C3A" w14:textId="04A8ECE7" w:rsidR="00CB0339" w:rsidRPr="00E52807" w:rsidRDefault="00CB0339" w:rsidP="00CB0339">
            <w:pPr>
              <w:pStyle w:val="BodyText"/>
              <w:spacing w:before="0" w:after="0"/>
              <w:ind w:left="0"/>
              <w:rPr>
                <w:rStyle w:val="Optional"/>
                <w:color w:val="auto"/>
              </w:rPr>
            </w:pPr>
            <w:r w:rsidRPr="00E52807">
              <w:rPr>
                <w:rStyle w:val="Optional"/>
                <w:color w:val="auto"/>
              </w:rPr>
              <w:t>.7z</w:t>
            </w:r>
          </w:p>
        </w:tc>
      </w:tr>
      <w:tr w:rsidR="00E52807" w:rsidRPr="00E52807" w14:paraId="43B5583C" w14:textId="77777777" w:rsidTr="00AF6DB0">
        <w:tc>
          <w:tcPr>
            <w:tcW w:w="3402" w:type="dxa"/>
            <w:vAlign w:val="center"/>
          </w:tcPr>
          <w:p w14:paraId="391EC870" w14:textId="5F9517BB" w:rsidR="00B16B3A" w:rsidRPr="00E52807" w:rsidRDefault="00B16B3A" w:rsidP="00CB0339">
            <w:pPr>
              <w:pStyle w:val="BodyText"/>
              <w:spacing w:before="0" w:after="0"/>
              <w:ind w:left="0"/>
              <w:rPr>
                <w:rStyle w:val="Optional"/>
                <w:color w:val="auto"/>
              </w:rPr>
            </w:pPr>
            <w:r w:rsidRPr="00E52807">
              <w:rPr>
                <w:rStyle w:val="Optional"/>
                <w:rFonts w:eastAsia="Calibri"/>
                <w:color w:val="auto"/>
              </w:rPr>
              <w:t>RAR File</w:t>
            </w:r>
          </w:p>
        </w:tc>
        <w:tc>
          <w:tcPr>
            <w:tcW w:w="992" w:type="dxa"/>
            <w:vAlign w:val="center"/>
          </w:tcPr>
          <w:p w14:paraId="6CFC32EC" w14:textId="75BC5B83" w:rsidR="00B16B3A" w:rsidRPr="00E52807" w:rsidRDefault="00B16B3A" w:rsidP="00CB0339">
            <w:pPr>
              <w:pStyle w:val="BodyText"/>
              <w:spacing w:before="0" w:after="0"/>
              <w:ind w:left="0"/>
              <w:rPr>
                <w:rStyle w:val="Optional"/>
                <w:color w:val="auto"/>
              </w:rPr>
            </w:pPr>
            <w:r w:rsidRPr="00E52807">
              <w:rPr>
                <w:rStyle w:val="Optional"/>
                <w:rFonts w:eastAsia="Calibri"/>
                <w:color w:val="auto"/>
              </w:rPr>
              <w:t>.rar</w:t>
            </w:r>
          </w:p>
        </w:tc>
        <w:tc>
          <w:tcPr>
            <w:tcW w:w="4111" w:type="dxa"/>
            <w:gridSpan w:val="2"/>
            <w:vAlign w:val="center"/>
          </w:tcPr>
          <w:p w14:paraId="38057063" w14:textId="77777777" w:rsidR="00B16B3A" w:rsidRPr="00E52807" w:rsidRDefault="00B16B3A" w:rsidP="00CB0339">
            <w:pPr>
              <w:pStyle w:val="BodyText"/>
              <w:spacing w:before="0" w:after="0"/>
              <w:ind w:left="0"/>
              <w:rPr>
                <w:rStyle w:val="Optional"/>
                <w:color w:val="auto"/>
              </w:rPr>
            </w:pPr>
          </w:p>
        </w:tc>
      </w:tr>
    </w:tbl>
    <w:p w14:paraId="0D68298E" w14:textId="5A186ADE" w:rsidR="00993F67" w:rsidRPr="00E52807" w:rsidRDefault="0086263B" w:rsidP="00A9380F">
      <w:pPr>
        <w:pStyle w:val="BodyText"/>
        <w:spacing w:after="240"/>
        <w:ind w:left="1134"/>
        <w:jc w:val="left"/>
        <w:rPr>
          <w:rStyle w:val="Instruction"/>
          <w:color w:val="auto"/>
        </w:rPr>
      </w:pPr>
      <w:r w:rsidRPr="00E52807">
        <w:rPr>
          <w:sz w:val="20"/>
          <w:szCs w:val="20"/>
          <w:lang w:val="en-AU"/>
        </w:rPr>
        <w:t xml:space="preserve"># PDF files must be Adobe compatible. * Microsoft files must be PC / Windows compatible. </w:t>
      </w:r>
      <w:r w:rsidRPr="00E52807">
        <w:rPr>
          <w:rStyle w:val="Instruction"/>
          <w:color w:val="auto"/>
          <w:highlight w:val="lightGray"/>
        </w:rPr>
        <w:t xml:space="preserve">[If </w:t>
      </w:r>
    </w:p>
    <w:p w14:paraId="63E3948B" w14:textId="2FBE4AAF" w:rsidR="0086263B" w:rsidRPr="00E52807" w:rsidRDefault="0086263B" w:rsidP="005B6E2E">
      <w:pPr>
        <w:pStyle w:val="BodyText"/>
        <w:spacing w:after="80"/>
        <w:ind w:left="737"/>
      </w:pPr>
      <w:r w:rsidRPr="00E52807">
        <w:lastRenderedPageBreak/>
        <w:t>Notwithstanding paragraph (f) above, if the Respondent uploads Offer files to Tenders WA:</w:t>
      </w:r>
    </w:p>
    <w:p w14:paraId="47BE2A8E" w14:textId="42307A3F" w:rsidR="0086263B" w:rsidRPr="00E52807" w:rsidRDefault="00E47D61" w:rsidP="00DF32F4">
      <w:pPr>
        <w:pStyle w:val="BodyTextbullet"/>
        <w:numPr>
          <w:ilvl w:val="0"/>
          <w:numId w:val="23"/>
        </w:numPr>
        <w:spacing w:after="80"/>
        <w:rPr>
          <w:rStyle w:val="Optional"/>
          <w:color w:val="auto"/>
        </w:rPr>
      </w:pPr>
      <w:r w:rsidRPr="00E52807">
        <w:rPr>
          <w:rStyle w:val="Optional"/>
          <w:color w:val="auto"/>
        </w:rPr>
        <w:t>in a file format that is not listed in the table above; or</w:t>
      </w:r>
    </w:p>
    <w:p w14:paraId="05729F9A" w14:textId="1C6EFAF3" w:rsidR="00E47D61" w:rsidRPr="00E52807" w:rsidRDefault="00E47D61" w:rsidP="00DF32F4">
      <w:pPr>
        <w:pStyle w:val="BodyTextbullet"/>
        <w:numPr>
          <w:ilvl w:val="0"/>
          <w:numId w:val="23"/>
        </w:numPr>
        <w:spacing w:after="80"/>
        <w:rPr>
          <w:rStyle w:val="Optional"/>
          <w:color w:val="auto"/>
        </w:rPr>
      </w:pPr>
      <w:r w:rsidRPr="00E52807">
        <w:rPr>
          <w:rStyle w:val="Optional"/>
          <w:color w:val="auto"/>
        </w:rPr>
        <w:t>uses one of the compression file formats listed above, and the underlying compressed file(s) is saved in a format not listed in the table above,</w:t>
      </w:r>
    </w:p>
    <w:p w14:paraId="5D21866E" w14:textId="2BEB8455" w:rsidR="00E47D61" w:rsidRPr="00E52807" w:rsidRDefault="00E47D61" w:rsidP="005B6E2E">
      <w:pPr>
        <w:pStyle w:val="BodyText"/>
        <w:spacing w:after="80"/>
        <w:ind w:left="737"/>
      </w:pPr>
      <w:r w:rsidRPr="00E52807">
        <w:t xml:space="preserve">the Customer may exclude the content of that files from their consideration of the Respondent’s Offer at </w:t>
      </w:r>
      <w:r w:rsidR="00B16B3A" w:rsidRPr="00E52807">
        <w:t>its</w:t>
      </w:r>
      <w:r w:rsidRPr="00E52807">
        <w:t xml:space="preserve"> discretion.</w:t>
      </w:r>
    </w:p>
    <w:p w14:paraId="4C1D2748" w14:textId="49D757C1" w:rsidR="00121464" w:rsidRPr="00E52807" w:rsidRDefault="00A42A36" w:rsidP="005B6E2E">
      <w:pPr>
        <w:pStyle w:val="BodyText"/>
        <w:spacing w:after="80"/>
        <w:ind w:left="737"/>
      </w:pPr>
      <w:r w:rsidRPr="00E52807">
        <w:t xml:space="preserve">The Tenders WA Terms of Use can be viewed at </w:t>
      </w:r>
      <w:hyperlink r:id="rId22" w:history="1">
        <w:r w:rsidRPr="00E52807">
          <w:rPr>
            <w:rStyle w:val="Hyperlink"/>
            <w:rFonts w:cs="Arial"/>
            <w:color w:val="auto"/>
          </w:rPr>
          <w:t>www.tenders.wa.gov.au</w:t>
        </w:r>
      </w:hyperlink>
      <w:r w:rsidRPr="00E52807">
        <w:rPr>
          <w:rStyle w:val="Optional"/>
          <w:rFonts w:cs="Arial"/>
          <w:color w:val="auto"/>
          <w:lang w:val="en-AU"/>
        </w:rPr>
        <w:t xml:space="preserve">. </w:t>
      </w:r>
      <w:r w:rsidR="00121464" w:rsidRPr="00E52807">
        <w:t xml:space="preserve">Guidelines to assist Respondents with registering on Tenders WA and lodging an Offer electronically can be downloaded at </w:t>
      </w:r>
      <w:hyperlink r:id="rId23" w:history="1">
        <w:r w:rsidR="00121464" w:rsidRPr="00E52807">
          <w:rPr>
            <w:rStyle w:val="Hyperlink"/>
            <w:color w:val="auto"/>
          </w:rPr>
          <w:t>www.tenders.wa.gov.au</w:t>
        </w:r>
      </w:hyperlink>
      <w:r w:rsidR="00121464" w:rsidRPr="00E52807">
        <w:t xml:space="preserve"> by following the links ‘Help’ &gt; ‘Help Guides’ &gt; ‘</w:t>
      </w:r>
      <w:r w:rsidR="00010964" w:rsidRPr="00E52807">
        <w:rPr>
          <w:lang w:val="en-AU"/>
        </w:rPr>
        <w:t>Business</w:t>
      </w:r>
      <w:r w:rsidR="00010964" w:rsidRPr="00E52807">
        <w:t xml:space="preserve"> </w:t>
      </w:r>
      <w:r w:rsidR="00121464" w:rsidRPr="00E52807">
        <w:t>Help Guides’.</w:t>
      </w:r>
    </w:p>
    <w:p w14:paraId="4D29447C" w14:textId="4B4A03A4" w:rsidR="00A42A36" w:rsidRPr="00E52807" w:rsidRDefault="00A42A36" w:rsidP="005B6E2E">
      <w:pPr>
        <w:pStyle w:val="BodyText"/>
        <w:spacing w:after="80"/>
        <w:ind w:left="737"/>
      </w:pPr>
      <w:r w:rsidRPr="00E52807">
        <w:t xml:space="preserve">Queries in relation to Tenders WA, including TWA Approved File Formats, should be directed to the </w:t>
      </w:r>
      <w:bookmarkStart w:id="9" w:name="_Hlk142661576"/>
      <w:r w:rsidRPr="00E52807">
        <w:t xml:space="preserve">‘Advice on </w:t>
      </w:r>
      <w:r w:rsidR="00B746BB" w:rsidRPr="00E52807">
        <w:rPr>
          <w:lang w:val="en-AU"/>
        </w:rPr>
        <w:t xml:space="preserve">Using </w:t>
      </w:r>
      <w:r w:rsidRPr="00E52807">
        <w:t xml:space="preserve">Tenders WA’ contact person listed in </w:t>
      </w:r>
      <w:r w:rsidR="00D7556A" w:rsidRPr="00E52807">
        <w:rPr>
          <w:lang w:val="en-AU"/>
        </w:rPr>
        <w:t>Part A, section </w:t>
      </w:r>
      <w:r w:rsidRPr="00E52807">
        <w:t>1.6 of this Request.</w:t>
      </w:r>
      <w:bookmarkEnd w:id="9"/>
    </w:p>
    <w:bookmarkEnd w:id="8"/>
    <w:p w14:paraId="0D682992" w14:textId="21A41E94" w:rsidR="00A8207E" w:rsidRPr="00E52807" w:rsidRDefault="00EA4FD2" w:rsidP="00EA4FD2">
      <w:pPr>
        <w:pStyle w:val="Heading3"/>
        <w:ind w:left="720" w:hanging="720"/>
        <w:rPr>
          <w:color w:val="auto"/>
        </w:rPr>
      </w:pPr>
      <w:r w:rsidRPr="00E52807">
        <w:rPr>
          <w:color w:val="auto"/>
        </w:rPr>
        <w:t>1.2.4</w:t>
      </w:r>
      <w:r w:rsidRPr="00E52807">
        <w:rPr>
          <w:color w:val="auto"/>
        </w:rPr>
        <w:tab/>
      </w:r>
      <w:r w:rsidR="00A8207E" w:rsidRPr="00E52807">
        <w:rPr>
          <w:color w:val="auto"/>
        </w:rPr>
        <w:t>Conditions regarding the submission of Offers (including late lodgement and mishandling) are contained in the Request Conditions.</w:t>
      </w:r>
    </w:p>
    <w:p w14:paraId="0D682993" w14:textId="5A9841FB" w:rsidR="00A8207E" w:rsidRPr="00E52807" w:rsidRDefault="00EA4FD2" w:rsidP="00B16B3A">
      <w:pPr>
        <w:pStyle w:val="Heading2"/>
        <w:spacing w:before="360"/>
        <w:rPr>
          <w:color w:val="auto"/>
        </w:rPr>
      </w:pPr>
      <w:bookmarkStart w:id="10" w:name="_Toc175315374"/>
      <w:r w:rsidRPr="00E52807">
        <w:rPr>
          <w:color w:val="auto"/>
        </w:rPr>
        <w:t>1.3</w:t>
      </w:r>
      <w:r w:rsidRPr="00E52807">
        <w:rPr>
          <w:color w:val="auto"/>
        </w:rPr>
        <w:tab/>
      </w:r>
      <w:r w:rsidR="009568BF" w:rsidRPr="00E52807">
        <w:rPr>
          <w:color w:val="auto"/>
        </w:rPr>
        <w:t>Offer Validity Period</w:t>
      </w:r>
      <w:bookmarkEnd w:id="10"/>
    </w:p>
    <w:p w14:paraId="0D682994" w14:textId="4F40495F" w:rsidR="00A8207E" w:rsidRPr="00E52807" w:rsidRDefault="00A8207E" w:rsidP="00F7111C">
      <w:pPr>
        <w:pStyle w:val="BodyText"/>
        <w:ind w:left="737"/>
      </w:pPr>
      <w:r w:rsidRPr="00E52807">
        <w:t xml:space="preserve">The Offer Validity Period is for a period of </w:t>
      </w:r>
      <w:r w:rsidR="00B16B3A" w:rsidRPr="00E52807">
        <w:rPr>
          <w:rStyle w:val="Optional"/>
          <w:color w:val="auto"/>
        </w:rPr>
        <w:t>six (6)</w:t>
      </w:r>
      <w:r w:rsidR="00585336" w:rsidRPr="00E52807">
        <w:t xml:space="preserve"> </w:t>
      </w:r>
      <w:r w:rsidR="00943587" w:rsidRPr="00E52807">
        <w:t>months.</w:t>
      </w:r>
    </w:p>
    <w:p w14:paraId="0D6829A0" w14:textId="5E4253DD" w:rsidR="00A8207E" w:rsidRPr="00E52807" w:rsidRDefault="00EA4FD2" w:rsidP="00B16B3A">
      <w:pPr>
        <w:pStyle w:val="Heading2"/>
        <w:spacing w:before="360"/>
        <w:rPr>
          <w:color w:val="auto"/>
        </w:rPr>
      </w:pPr>
      <w:bookmarkStart w:id="11" w:name="_Toc198970856"/>
      <w:bookmarkStart w:id="12" w:name="_Toc175315375"/>
      <w:r w:rsidRPr="00E52807">
        <w:rPr>
          <w:color w:val="auto"/>
        </w:rPr>
        <w:t>1.4</w:t>
      </w:r>
      <w:r w:rsidRPr="00E52807">
        <w:rPr>
          <w:color w:val="auto"/>
        </w:rPr>
        <w:tab/>
      </w:r>
      <w:r w:rsidR="009568BF" w:rsidRPr="00E52807">
        <w:rPr>
          <w:color w:val="auto"/>
        </w:rPr>
        <w:t>Contact Persons</w:t>
      </w:r>
      <w:bookmarkEnd w:id="11"/>
      <w:bookmarkEnd w:id="12"/>
    </w:p>
    <w:p w14:paraId="0D6829A2" w14:textId="18A25A71" w:rsidR="00A8207E" w:rsidRPr="00E52807" w:rsidRDefault="00A8207E" w:rsidP="00F7111C">
      <w:pPr>
        <w:pStyle w:val="BodyText"/>
        <w:ind w:left="737"/>
      </w:pPr>
      <w:r w:rsidRPr="00E52807">
        <w:t>Different enquiries can be best dealt with by the most appropriate contact, shown below.</w:t>
      </w:r>
      <w:r w:rsidR="00B16B3A" w:rsidRPr="00E52807">
        <w:t xml:space="preserve">  </w:t>
      </w:r>
      <w:r w:rsidRPr="00E52807">
        <w:t>The Respondent must not contact any other person within Government or any consultant engaged in relation to this Request to discuss this Request.</w:t>
      </w:r>
    </w:p>
    <w:tbl>
      <w:tblPr>
        <w:tblW w:w="0" w:type="auto"/>
        <w:tblInd w:w="82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1620"/>
        <w:gridCol w:w="6838"/>
      </w:tblGrid>
      <w:tr w:rsidR="00E52807" w:rsidRPr="00E52807" w14:paraId="4B1035F2" w14:textId="77777777" w:rsidTr="005326F0">
        <w:tc>
          <w:tcPr>
            <w:tcW w:w="8458" w:type="dxa"/>
            <w:gridSpan w:val="2"/>
            <w:shd w:val="clear" w:color="auto" w:fill="E0E0E0"/>
            <w:vAlign w:val="center"/>
          </w:tcPr>
          <w:p w14:paraId="6F8B38D5" w14:textId="56414488" w:rsidR="00B16B3A" w:rsidRPr="00E52807" w:rsidRDefault="00B16B3A" w:rsidP="005326F0">
            <w:pPr>
              <w:pStyle w:val="BodyText"/>
              <w:spacing w:before="60" w:after="60"/>
              <w:ind w:left="0"/>
              <w:jc w:val="left"/>
              <w:rPr>
                <w:rStyle w:val="Strong"/>
                <w:sz w:val="22"/>
                <w:szCs w:val="22"/>
              </w:rPr>
            </w:pPr>
            <w:bookmarkStart w:id="13" w:name="_Hlk133907303"/>
            <w:r w:rsidRPr="00E52807">
              <w:rPr>
                <w:rStyle w:val="Strong"/>
                <w:sz w:val="22"/>
                <w:szCs w:val="22"/>
              </w:rPr>
              <w:t>Contractual and Technical Enquiries:</w:t>
            </w:r>
          </w:p>
        </w:tc>
      </w:tr>
      <w:tr w:rsidR="00E52807" w:rsidRPr="00E52807" w14:paraId="481F5A7F" w14:textId="77777777" w:rsidTr="005326F0">
        <w:trPr>
          <w:trHeight w:val="373"/>
        </w:trPr>
        <w:tc>
          <w:tcPr>
            <w:tcW w:w="1620" w:type="dxa"/>
            <w:shd w:val="clear" w:color="auto" w:fill="F3F3F3"/>
            <w:vAlign w:val="center"/>
          </w:tcPr>
          <w:p w14:paraId="47F2546A" w14:textId="77777777" w:rsidR="00B16B3A" w:rsidRPr="00E52807" w:rsidRDefault="00B16B3A" w:rsidP="005326F0">
            <w:pPr>
              <w:pStyle w:val="BodyText"/>
              <w:spacing w:before="60" w:after="60"/>
              <w:ind w:left="0"/>
              <w:jc w:val="left"/>
              <w:rPr>
                <w:rStyle w:val="Strong"/>
                <w:sz w:val="20"/>
                <w:szCs w:val="20"/>
              </w:rPr>
            </w:pPr>
            <w:r w:rsidRPr="00E52807">
              <w:rPr>
                <w:sz w:val="20"/>
                <w:szCs w:val="20"/>
              </w:rPr>
              <w:t>Name:</w:t>
            </w:r>
          </w:p>
        </w:tc>
        <w:tc>
          <w:tcPr>
            <w:tcW w:w="6838" w:type="dxa"/>
            <w:shd w:val="clear" w:color="auto" w:fill="auto"/>
            <w:vAlign w:val="center"/>
          </w:tcPr>
          <w:p w14:paraId="369D35A2" w14:textId="4A332C34" w:rsidR="00B16B3A" w:rsidRPr="00E52807" w:rsidRDefault="005F3F4E" w:rsidP="005326F0">
            <w:pPr>
              <w:pStyle w:val="BodyText"/>
              <w:spacing w:before="60" w:after="60"/>
              <w:ind w:left="0"/>
              <w:jc w:val="left"/>
              <w:rPr>
                <w:rStyle w:val="Strong"/>
                <w:b w:val="0"/>
                <w:sz w:val="20"/>
                <w:szCs w:val="20"/>
                <w:lang w:val="en-AU"/>
              </w:rPr>
            </w:pPr>
            <w:r w:rsidRPr="00E52807">
              <w:rPr>
                <w:rStyle w:val="Strong"/>
                <w:b w:val="0"/>
                <w:sz w:val="20"/>
                <w:szCs w:val="20"/>
                <w:lang w:val="en-AU"/>
              </w:rPr>
              <w:t>Leah Stewart</w:t>
            </w:r>
          </w:p>
        </w:tc>
      </w:tr>
      <w:tr w:rsidR="00E52807" w:rsidRPr="00E52807" w14:paraId="576158AA" w14:textId="77777777" w:rsidTr="005326F0">
        <w:trPr>
          <w:trHeight w:val="373"/>
        </w:trPr>
        <w:tc>
          <w:tcPr>
            <w:tcW w:w="1620" w:type="dxa"/>
            <w:shd w:val="clear" w:color="auto" w:fill="F3F3F3"/>
            <w:vAlign w:val="center"/>
          </w:tcPr>
          <w:p w14:paraId="75DFA163" w14:textId="77777777" w:rsidR="00B16B3A" w:rsidRPr="00E52807" w:rsidRDefault="00B16B3A" w:rsidP="005326F0">
            <w:pPr>
              <w:pStyle w:val="BodyText"/>
              <w:spacing w:before="60" w:after="60"/>
              <w:ind w:left="0"/>
              <w:jc w:val="left"/>
              <w:rPr>
                <w:rStyle w:val="Strong"/>
                <w:sz w:val="20"/>
                <w:szCs w:val="20"/>
              </w:rPr>
            </w:pPr>
            <w:r w:rsidRPr="00E52807">
              <w:rPr>
                <w:sz w:val="20"/>
                <w:szCs w:val="20"/>
              </w:rPr>
              <w:t>Title:</w:t>
            </w:r>
          </w:p>
        </w:tc>
        <w:tc>
          <w:tcPr>
            <w:tcW w:w="6838" w:type="dxa"/>
            <w:shd w:val="clear" w:color="auto" w:fill="auto"/>
            <w:vAlign w:val="center"/>
          </w:tcPr>
          <w:p w14:paraId="1F3F3858" w14:textId="76166B9B" w:rsidR="00B16B3A" w:rsidRPr="00E52807" w:rsidRDefault="00B16B3A" w:rsidP="005326F0">
            <w:pPr>
              <w:pStyle w:val="BodyText"/>
              <w:spacing w:before="60" w:after="60"/>
              <w:ind w:left="0"/>
              <w:jc w:val="left"/>
              <w:rPr>
                <w:rStyle w:val="Strong"/>
                <w:b w:val="0"/>
                <w:sz w:val="20"/>
                <w:szCs w:val="20"/>
                <w:lang w:val="en-AU"/>
              </w:rPr>
            </w:pPr>
            <w:r w:rsidRPr="00E52807">
              <w:rPr>
                <w:rStyle w:val="Strong"/>
                <w:b w:val="0"/>
                <w:sz w:val="20"/>
                <w:szCs w:val="20"/>
                <w:lang w:val="en-AU"/>
              </w:rPr>
              <w:t>Senior</w:t>
            </w:r>
            <w:r w:rsidRPr="00E52807">
              <w:rPr>
                <w:rStyle w:val="Strong"/>
                <w:b w:val="0"/>
                <w:sz w:val="20"/>
                <w:szCs w:val="20"/>
              </w:rPr>
              <w:t xml:space="preserve"> Procurement Officer</w:t>
            </w:r>
            <w:r w:rsidRPr="00E52807">
              <w:rPr>
                <w:rStyle w:val="Strong"/>
                <w:b w:val="0"/>
                <w:sz w:val="20"/>
                <w:szCs w:val="20"/>
                <w:lang w:val="en-AU"/>
              </w:rPr>
              <w:t xml:space="preserve"> </w:t>
            </w:r>
          </w:p>
        </w:tc>
      </w:tr>
      <w:tr w:rsidR="00E52807" w:rsidRPr="00E52807" w14:paraId="5EBCA3E7" w14:textId="77777777" w:rsidTr="005326F0">
        <w:trPr>
          <w:trHeight w:val="373"/>
        </w:trPr>
        <w:tc>
          <w:tcPr>
            <w:tcW w:w="1620" w:type="dxa"/>
            <w:shd w:val="clear" w:color="auto" w:fill="F3F3F3"/>
            <w:vAlign w:val="center"/>
          </w:tcPr>
          <w:p w14:paraId="4C9363A6" w14:textId="77777777" w:rsidR="00B16B3A" w:rsidRPr="00E52807" w:rsidRDefault="00B16B3A" w:rsidP="005326F0">
            <w:pPr>
              <w:pStyle w:val="BodyText"/>
              <w:spacing w:before="60" w:after="60"/>
              <w:ind w:left="0"/>
              <w:jc w:val="left"/>
              <w:rPr>
                <w:rStyle w:val="Strong"/>
                <w:sz w:val="20"/>
                <w:szCs w:val="20"/>
              </w:rPr>
            </w:pPr>
            <w:r w:rsidRPr="00E52807">
              <w:rPr>
                <w:sz w:val="20"/>
                <w:szCs w:val="20"/>
              </w:rPr>
              <w:t>Telephone:</w:t>
            </w:r>
          </w:p>
        </w:tc>
        <w:tc>
          <w:tcPr>
            <w:tcW w:w="6838" w:type="dxa"/>
            <w:shd w:val="clear" w:color="auto" w:fill="auto"/>
            <w:vAlign w:val="center"/>
          </w:tcPr>
          <w:p w14:paraId="4D62B4BD" w14:textId="660520CF" w:rsidR="00B16B3A" w:rsidRPr="00E52807" w:rsidRDefault="00B16B3A" w:rsidP="005326F0">
            <w:pPr>
              <w:pStyle w:val="BodyText"/>
              <w:spacing w:before="60" w:after="60"/>
              <w:ind w:left="0"/>
              <w:jc w:val="left"/>
              <w:rPr>
                <w:rStyle w:val="Strong"/>
                <w:b w:val="0"/>
                <w:sz w:val="20"/>
                <w:szCs w:val="20"/>
              </w:rPr>
            </w:pPr>
            <w:r w:rsidRPr="00E52807">
              <w:rPr>
                <w:rStyle w:val="Strong"/>
                <w:b w:val="0"/>
                <w:sz w:val="20"/>
                <w:szCs w:val="20"/>
              </w:rPr>
              <w:t xml:space="preserve">08 6364 </w:t>
            </w:r>
            <w:r w:rsidR="005F3F4E" w:rsidRPr="00E52807">
              <w:rPr>
                <w:rStyle w:val="Strong"/>
                <w:b w:val="0"/>
                <w:sz w:val="20"/>
                <w:szCs w:val="20"/>
              </w:rPr>
              <w:t>6686</w:t>
            </w:r>
          </w:p>
        </w:tc>
      </w:tr>
      <w:tr w:rsidR="00E52807" w:rsidRPr="00E52807" w14:paraId="7075329D" w14:textId="77777777" w:rsidTr="005326F0">
        <w:trPr>
          <w:trHeight w:val="373"/>
        </w:trPr>
        <w:tc>
          <w:tcPr>
            <w:tcW w:w="1620" w:type="dxa"/>
            <w:shd w:val="clear" w:color="auto" w:fill="F3F3F3"/>
            <w:vAlign w:val="center"/>
          </w:tcPr>
          <w:p w14:paraId="05E8CEAE" w14:textId="77777777" w:rsidR="00B16B3A" w:rsidRPr="00E52807" w:rsidRDefault="00B16B3A" w:rsidP="005326F0">
            <w:pPr>
              <w:pStyle w:val="BodyText"/>
              <w:spacing w:before="60" w:after="60"/>
              <w:ind w:left="0"/>
              <w:jc w:val="left"/>
              <w:rPr>
                <w:sz w:val="20"/>
                <w:szCs w:val="20"/>
              </w:rPr>
            </w:pPr>
            <w:r w:rsidRPr="00E52807">
              <w:rPr>
                <w:sz w:val="20"/>
                <w:szCs w:val="20"/>
              </w:rPr>
              <w:t>Email:</w:t>
            </w:r>
          </w:p>
        </w:tc>
        <w:tc>
          <w:tcPr>
            <w:tcW w:w="6838" w:type="dxa"/>
            <w:shd w:val="clear" w:color="auto" w:fill="auto"/>
            <w:vAlign w:val="center"/>
          </w:tcPr>
          <w:p w14:paraId="4F4DA30E" w14:textId="68E8CEE5" w:rsidR="00B16B3A" w:rsidRPr="00E52807" w:rsidRDefault="00690F8D" w:rsidP="005326F0">
            <w:pPr>
              <w:pStyle w:val="BodyText"/>
              <w:spacing w:before="60" w:after="60"/>
              <w:ind w:left="0"/>
              <w:jc w:val="left"/>
              <w:rPr>
                <w:rStyle w:val="Strong"/>
                <w:sz w:val="18"/>
                <w:szCs w:val="18"/>
                <w:lang w:val="en-AU"/>
              </w:rPr>
            </w:pPr>
            <w:hyperlink r:id="rId24" w:history="1">
              <w:r w:rsidR="00B16B3A" w:rsidRPr="00E52807">
                <w:rPr>
                  <w:rStyle w:val="Hyperlink"/>
                  <w:color w:val="auto"/>
                  <w:sz w:val="18"/>
                  <w:szCs w:val="18"/>
                  <w:lang w:val="en-AU"/>
                </w:rPr>
                <w:t>e</w:t>
              </w:r>
              <w:r w:rsidR="00B16B3A" w:rsidRPr="00E52807">
                <w:rPr>
                  <w:rStyle w:val="Hyperlink"/>
                  <w:color w:val="auto"/>
                  <w:sz w:val="18"/>
                  <w:szCs w:val="18"/>
                </w:rPr>
                <w:t>i</w:t>
              </w:r>
              <w:r w:rsidR="00B16B3A" w:rsidRPr="00E52807">
                <w:rPr>
                  <w:rStyle w:val="Hyperlink"/>
                  <w:color w:val="auto"/>
                  <w:sz w:val="18"/>
                  <w:szCs w:val="18"/>
                  <w:lang w:val="en-AU"/>
                </w:rPr>
                <w:t>l</w:t>
              </w:r>
              <w:r w:rsidR="00B16B3A" w:rsidRPr="00E52807">
                <w:rPr>
                  <w:rStyle w:val="Hyperlink"/>
                  <w:color w:val="auto"/>
                  <w:sz w:val="18"/>
                  <w:szCs w:val="18"/>
                </w:rPr>
                <w:t>i</w:t>
              </w:r>
              <w:r w:rsidR="00B16B3A" w:rsidRPr="00E52807">
                <w:rPr>
                  <w:rStyle w:val="Hyperlink"/>
                  <w:color w:val="auto"/>
                  <w:sz w:val="18"/>
                  <w:szCs w:val="18"/>
                  <w:lang w:val="en-AU"/>
                </w:rPr>
                <w:t>s</w:t>
              </w:r>
              <w:r w:rsidR="00B16B3A" w:rsidRPr="00E52807">
                <w:rPr>
                  <w:rStyle w:val="Hyperlink"/>
                  <w:color w:val="auto"/>
                  <w:sz w:val="18"/>
                  <w:szCs w:val="18"/>
                </w:rPr>
                <w:t>h</w:t>
              </w:r>
              <w:r w:rsidR="00B16B3A" w:rsidRPr="00E52807">
                <w:rPr>
                  <w:rStyle w:val="Hyperlink"/>
                  <w:color w:val="auto"/>
                  <w:sz w:val="18"/>
                  <w:szCs w:val="18"/>
                  <w:lang w:val="en-AU"/>
                </w:rPr>
                <w:t>i</w:t>
              </w:r>
              <w:r w:rsidR="00B16B3A" w:rsidRPr="00E52807">
                <w:rPr>
                  <w:rStyle w:val="Hyperlink"/>
                  <w:color w:val="auto"/>
                  <w:sz w:val="18"/>
                  <w:szCs w:val="18"/>
                </w:rPr>
                <w:t>a</w:t>
              </w:r>
              <w:r w:rsidR="00B16B3A" w:rsidRPr="00E52807">
                <w:rPr>
                  <w:rStyle w:val="Hyperlink"/>
                  <w:color w:val="auto"/>
                  <w:sz w:val="18"/>
                  <w:szCs w:val="18"/>
                  <w:lang w:val="en-AU"/>
                </w:rPr>
                <w:t>.</w:t>
              </w:r>
              <w:r w:rsidR="00B16B3A" w:rsidRPr="00E52807">
                <w:rPr>
                  <w:rStyle w:val="Hyperlink"/>
                  <w:color w:val="auto"/>
                  <w:sz w:val="18"/>
                  <w:szCs w:val="18"/>
                </w:rPr>
                <w:t>b</w:t>
              </w:r>
              <w:r w:rsidR="00B16B3A" w:rsidRPr="00E52807">
                <w:rPr>
                  <w:rStyle w:val="Hyperlink"/>
                  <w:color w:val="auto"/>
                  <w:sz w:val="18"/>
                  <w:szCs w:val="18"/>
                  <w:lang w:val="en-AU"/>
                </w:rPr>
                <w:t>a</w:t>
              </w:r>
              <w:r w:rsidR="00B16B3A" w:rsidRPr="00E52807">
                <w:rPr>
                  <w:rStyle w:val="Hyperlink"/>
                  <w:color w:val="auto"/>
                  <w:sz w:val="18"/>
                  <w:szCs w:val="18"/>
                </w:rPr>
                <w:t>r</w:t>
              </w:r>
              <w:r w:rsidR="00B16B3A" w:rsidRPr="00E52807">
                <w:rPr>
                  <w:rStyle w:val="Hyperlink"/>
                  <w:color w:val="auto"/>
                  <w:sz w:val="18"/>
                  <w:szCs w:val="18"/>
                  <w:lang w:val="en-AU"/>
                </w:rPr>
                <w:t>d</w:t>
              </w:r>
              <w:r w:rsidR="00B16B3A" w:rsidRPr="00E52807">
                <w:rPr>
                  <w:rStyle w:val="Hyperlink"/>
                  <w:color w:val="auto"/>
                  <w:sz w:val="18"/>
                  <w:szCs w:val="18"/>
                </w:rPr>
                <w:t>o</w:t>
              </w:r>
              <w:r w:rsidR="00B16B3A" w:rsidRPr="00E52807">
                <w:rPr>
                  <w:rStyle w:val="Hyperlink"/>
                  <w:color w:val="auto"/>
                  <w:sz w:val="18"/>
                  <w:szCs w:val="18"/>
                  <w:lang w:val="en-AU"/>
                </w:rPr>
                <w:t>e@dwer.wa.gov.au</w:t>
              </w:r>
            </w:hyperlink>
            <w:r w:rsidR="00B16B3A" w:rsidRPr="00E52807">
              <w:rPr>
                <w:sz w:val="18"/>
                <w:szCs w:val="18"/>
                <w:lang w:val="en-AU"/>
              </w:rPr>
              <w:t xml:space="preserve"> </w:t>
            </w:r>
          </w:p>
        </w:tc>
      </w:tr>
      <w:tr w:rsidR="00E52807" w:rsidRPr="00E52807" w14:paraId="4FDF35E9" w14:textId="77777777" w:rsidTr="005326F0">
        <w:tc>
          <w:tcPr>
            <w:tcW w:w="8458" w:type="dxa"/>
            <w:gridSpan w:val="2"/>
            <w:shd w:val="clear" w:color="auto" w:fill="E0E0E0"/>
            <w:vAlign w:val="center"/>
          </w:tcPr>
          <w:p w14:paraId="7377A419" w14:textId="08829F64" w:rsidR="00B16B3A" w:rsidRPr="00E52807" w:rsidRDefault="00B16B3A" w:rsidP="005326F0">
            <w:pPr>
              <w:pStyle w:val="BodyText"/>
              <w:spacing w:before="60" w:after="60"/>
              <w:ind w:left="0"/>
              <w:jc w:val="left"/>
              <w:rPr>
                <w:rStyle w:val="Optional"/>
                <w:color w:val="auto"/>
                <w:sz w:val="22"/>
                <w:szCs w:val="22"/>
                <w:highlight w:val="yellow"/>
              </w:rPr>
            </w:pPr>
            <w:r w:rsidRPr="00E52807">
              <w:rPr>
                <w:rStyle w:val="OptionalBold"/>
                <w:color w:val="auto"/>
                <w:sz w:val="22"/>
                <w:szCs w:val="22"/>
              </w:rPr>
              <w:t>Advice on using Tenders WA</w:t>
            </w:r>
            <w:r w:rsidRPr="00E52807">
              <w:rPr>
                <w:rStyle w:val="Optional"/>
                <w:b/>
                <w:color w:val="auto"/>
                <w:sz w:val="22"/>
                <w:szCs w:val="22"/>
              </w:rPr>
              <w:t>:</w:t>
            </w:r>
            <w:r w:rsidRPr="00E52807">
              <w:rPr>
                <w:i/>
                <w:highlight w:val="yellow"/>
              </w:rPr>
              <w:t xml:space="preserve"> </w:t>
            </w:r>
          </w:p>
        </w:tc>
      </w:tr>
      <w:tr w:rsidR="00E52807" w:rsidRPr="00E52807" w14:paraId="51317E6E" w14:textId="77777777" w:rsidTr="005326F0">
        <w:tc>
          <w:tcPr>
            <w:tcW w:w="1620" w:type="dxa"/>
            <w:shd w:val="clear" w:color="auto" w:fill="F3F3F3"/>
            <w:vAlign w:val="center"/>
          </w:tcPr>
          <w:p w14:paraId="41241BF6" w14:textId="77777777" w:rsidR="00B16B3A" w:rsidRPr="00E52807" w:rsidRDefault="00B16B3A" w:rsidP="005326F0">
            <w:pPr>
              <w:pStyle w:val="BodyText"/>
              <w:spacing w:before="60" w:after="60"/>
              <w:ind w:left="0"/>
              <w:jc w:val="left"/>
              <w:rPr>
                <w:rStyle w:val="Optional"/>
                <w:color w:val="auto"/>
                <w:sz w:val="20"/>
                <w:szCs w:val="20"/>
              </w:rPr>
            </w:pPr>
            <w:r w:rsidRPr="00E52807">
              <w:rPr>
                <w:rStyle w:val="Optional"/>
                <w:color w:val="auto"/>
                <w:sz w:val="20"/>
                <w:szCs w:val="20"/>
              </w:rPr>
              <w:t>Name:</w:t>
            </w:r>
          </w:p>
        </w:tc>
        <w:tc>
          <w:tcPr>
            <w:tcW w:w="6838" w:type="dxa"/>
            <w:shd w:val="clear" w:color="auto" w:fill="auto"/>
            <w:vAlign w:val="center"/>
          </w:tcPr>
          <w:p w14:paraId="215190EC" w14:textId="77777777" w:rsidR="00B16B3A" w:rsidRPr="00E52807" w:rsidRDefault="00B16B3A" w:rsidP="005326F0">
            <w:pPr>
              <w:pStyle w:val="BodyText"/>
              <w:spacing w:before="60" w:after="60"/>
              <w:ind w:left="0"/>
              <w:jc w:val="left"/>
              <w:rPr>
                <w:rStyle w:val="Optional"/>
                <w:color w:val="auto"/>
                <w:sz w:val="20"/>
                <w:szCs w:val="20"/>
              </w:rPr>
            </w:pPr>
            <w:r w:rsidRPr="00E52807">
              <w:rPr>
                <w:rStyle w:val="Optional"/>
                <w:color w:val="auto"/>
                <w:sz w:val="20"/>
                <w:szCs w:val="20"/>
              </w:rPr>
              <w:t>Procurement Systems Support</w:t>
            </w:r>
          </w:p>
        </w:tc>
      </w:tr>
      <w:tr w:rsidR="00E52807" w:rsidRPr="00E52807" w14:paraId="2DDA80CF" w14:textId="77777777" w:rsidTr="005326F0">
        <w:tc>
          <w:tcPr>
            <w:tcW w:w="1620" w:type="dxa"/>
            <w:shd w:val="clear" w:color="auto" w:fill="F3F3F3"/>
            <w:vAlign w:val="center"/>
          </w:tcPr>
          <w:p w14:paraId="72CC33D9" w14:textId="77777777" w:rsidR="00B16B3A" w:rsidRPr="00E52807" w:rsidRDefault="00B16B3A" w:rsidP="005326F0">
            <w:pPr>
              <w:pStyle w:val="BodyText"/>
              <w:spacing w:before="60" w:after="60"/>
              <w:ind w:left="0"/>
              <w:jc w:val="left"/>
              <w:rPr>
                <w:rStyle w:val="Optional"/>
                <w:color w:val="auto"/>
                <w:sz w:val="20"/>
                <w:szCs w:val="20"/>
              </w:rPr>
            </w:pPr>
            <w:r w:rsidRPr="00E52807">
              <w:rPr>
                <w:rStyle w:val="Optional"/>
                <w:color w:val="auto"/>
                <w:sz w:val="20"/>
                <w:szCs w:val="20"/>
              </w:rPr>
              <w:t>Telephone:</w:t>
            </w:r>
          </w:p>
        </w:tc>
        <w:tc>
          <w:tcPr>
            <w:tcW w:w="6838" w:type="dxa"/>
            <w:shd w:val="clear" w:color="auto" w:fill="auto"/>
            <w:vAlign w:val="center"/>
          </w:tcPr>
          <w:p w14:paraId="1EEE0FA2" w14:textId="77777777" w:rsidR="00B16B3A" w:rsidRPr="00E52807" w:rsidRDefault="00B16B3A" w:rsidP="005326F0">
            <w:pPr>
              <w:pStyle w:val="BodyText"/>
              <w:spacing w:before="60" w:after="60"/>
              <w:ind w:left="0"/>
              <w:jc w:val="left"/>
              <w:rPr>
                <w:rStyle w:val="Optional"/>
                <w:color w:val="auto"/>
                <w:sz w:val="20"/>
                <w:szCs w:val="20"/>
              </w:rPr>
            </w:pPr>
            <w:r w:rsidRPr="00E52807">
              <w:rPr>
                <w:rStyle w:val="Optional"/>
                <w:color w:val="auto"/>
                <w:sz w:val="20"/>
                <w:szCs w:val="20"/>
              </w:rPr>
              <w:t>08 6551 2020</w:t>
            </w:r>
          </w:p>
        </w:tc>
      </w:tr>
    </w:tbl>
    <w:p w14:paraId="0D6829B9" w14:textId="5C1D4F30" w:rsidR="00A8207E" w:rsidRPr="00E52807" w:rsidRDefault="00EA4FD2" w:rsidP="00B16B3A">
      <w:pPr>
        <w:pStyle w:val="Heading2"/>
        <w:spacing w:before="360"/>
        <w:rPr>
          <w:color w:val="auto"/>
        </w:rPr>
      </w:pPr>
      <w:bookmarkStart w:id="14" w:name="_Toc198970857"/>
      <w:bookmarkStart w:id="15" w:name="_Toc175315376"/>
      <w:bookmarkEnd w:id="13"/>
      <w:r w:rsidRPr="00E52807">
        <w:rPr>
          <w:color w:val="auto"/>
        </w:rPr>
        <w:t>1.5</w:t>
      </w:r>
      <w:r w:rsidRPr="00E52807">
        <w:rPr>
          <w:color w:val="auto"/>
        </w:rPr>
        <w:tab/>
      </w:r>
      <w:r w:rsidR="009568BF" w:rsidRPr="00E52807">
        <w:rPr>
          <w:color w:val="auto"/>
        </w:rPr>
        <w:t>Request Conditions</w:t>
      </w:r>
      <w:bookmarkEnd w:id="14"/>
      <w:bookmarkEnd w:id="15"/>
    </w:p>
    <w:p w14:paraId="0D6829BA" w14:textId="24960E14" w:rsidR="00A8207E" w:rsidRPr="00E52807" w:rsidRDefault="00A8207E" w:rsidP="00F7111C">
      <w:pPr>
        <w:pStyle w:val="BodyText"/>
        <w:ind w:left="737"/>
      </w:pPr>
      <w:r w:rsidRPr="00E52807">
        <w:t>The “Request Conditions” are contained in the Part A of the</w:t>
      </w:r>
      <w:r w:rsidRPr="00E52807">
        <w:rPr>
          <w:i/>
          <w:iCs/>
        </w:rPr>
        <w:t xml:space="preserve"> </w:t>
      </w:r>
      <w:hyperlink r:id="rId25" w:history="1">
        <w:r w:rsidR="005F3F4E" w:rsidRPr="00E52807">
          <w:rPr>
            <w:rStyle w:val="Hyperlink"/>
            <w:color w:val="auto"/>
          </w:rPr>
          <w:t>Request Conditions and General Conditions of Contract July 2024 (www.wa.gov.au)</w:t>
        </w:r>
      </w:hyperlink>
      <w:r w:rsidR="0037246D" w:rsidRPr="00E52807">
        <w:t xml:space="preserve"> </w:t>
      </w:r>
      <w:hyperlink w:history="1"/>
      <w:r w:rsidRPr="00E52807">
        <w:t>and contain important provisions regarding the nature of this Request and the consequences of the Respondent submitting an Offer.  The Respondent is deemed to have read and considered the Request Conditions prior to submitting an Offer.</w:t>
      </w:r>
    </w:p>
    <w:p w14:paraId="0D6829BB" w14:textId="262EBB48" w:rsidR="00A8207E" w:rsidRPr="00E52807" w:rsidRDefault="00A8207E">
      <w:pPr>
        <w:pStyle w:val="Heading1"/>
      </w:pPr>
      <w:r w:rsidRPr="00E52807">
        <w:br w:type="page"/>
      </w:r>
      <w:bookmarkStart w:id="16" w:name="_Toc175315377"/>
      <w:r w:rsidR="00EA4FD2" w:rsidRPr="00E52807">
        <w:lastRenderedPageBreak/>
        <w:t>2.</w:t>
      </w:r>
      <w:r w:rsidR="00EA4FD2" w:rsidRPr="00E52807">
        <w:tab/>
      </w:r>
      <w:r w:rsidR="009568BF" w:rsidRPr="00E52807">
        <w:t>Selection Process</w:t>
      </w:r>
      <w:bookmarkEnd w:id="16"/>
    </w:p>
    <w:p w14:paraId="0D6829BC" w14:textId="21C0C70C" w:rsidR="00A8207E" w:rsidRPr="00E52807" w:rsidRDefault="00EA4FD2" w:rsidP="001A3779">
      <w:pPr>
        <w:pStyle w:val="Heading2"/>
        <w:spacing w:before="340"/>
        <w:rPr>
          <w:color w:val="auto"/>
        </w:rPr>
      </w:pPr>
      <w:bookmarkStart w:id="17" w:name="_Toc175315378"/>
      <w:r w:rsidRPr="00E52807">
        <w:rPr>
          <w:color w:val="auto"/>
        </w:rPr>
        <w:t>2.1</w:t>
      </w:r>
      <w:r w:rsidRPr="00E52807">
        <w:rPr>
          <w:color w:val="auto"/>
        </w:rPr>
        <w:tab/>
      </w:r>
      <w:r w:rsidR="009568BF" w:rsidRPr="00E52807">
        <w:rPr>
          <w:color w:val="auto"/>
        </w:rPr>
        <w:t>Selection Process</w:t>
      </w:r>
      <w:bookmarkEnd w:id="17"/>
    </w:p>
    <w:p w14:paraId="0D6829BD" w14:textId="0A8C8368" w:rsidR="00A8207E" w:rsidRPr="00E52807" w:rsidRDefault="007B48A6" w:rsidP="00F7111C">
      <w:pPr>
        <w:pStyle w:val="BodyText"/>
        <w:spacing w:after="80"/>
        <w:ind w:left="737"/>
      </w:pPr>
      <w:r w:rsidRPr="00E52807">
        <w:rPr>
          <w:lang w:val="en-AU"/>
        </w:rPr>
        <w:t xml:space="preserve">Achieve </w:t>
      </w:r>
      <w:r w:rsidR="00A8207E" w:rsidRPr="00E52807">
        <w:t xml:space="preserve">Value for Money is a key </w:t>
      </w:r>
      <w:r w:rsidRPr="00E52807">
        <w:rPr>
          <w:lang w:val="en-AU"/>
        </w:rPr>
        <w:t xml:space="preserve">Western Australian Procurement Rule. </w:t>
      </w:r>
      <w:r w:rsidR="00DF0774" w:rsidRPr="00E52807">
        <w:rPr>
          <w:lang w:val="en-AU"/>
        </w:rPr>
        <w:t xml:space="preserve"> </w:t>
      </w:r>
      <w:r w:rsidRPr="00E52807">
        <w:rPr>
          <w:lang w:val="en-AU"/>
        </w:rPr>
        <w:t>It</w:t>
      </w:r>
      <w:r w:rsidR="00A8207E" w:rsidRPr="00E52807">
        <w:t xml:space="preserve"> ensure</w:t>
      </w:r>
      <w:r w:rsidRPr="00E52807">
        <w:rPr>
          <w:lang w:val="en-AU"/>
        </w:rPr>
        <w:t>s</w:t>
      </w:r>
      <w:r w:rsidR="00A8207E" w:rsidRPr="00E52807">
        <w:t xml:space="preserve"> that when purchasing </w:t>
      </w:r>
      <w:r w:rsidR="00F06FDC" w:rsidRPr="00E52807">
        <w:rPr>
          <w:lang w:val="en-AU"/>
        </w:rPr>
        <w:t>G</w:t>
      </w:r>
      <w:r w:rsidRPr="00E52807">
        <w:rPr>
          <w:lang w:val="en-AU"/>
        </w:rPr>
        <w:t>oods</w:t>
      </w:r>
      <w:r w:rsidRPr="00E52807">
        <w:t xml:space="preserve"> </w:t>
      </w:r>
      <w:r w:rsidR="00A8207E" w:rsidRPr="00E52807">
        <w:t xml:space="preserve">and/or </w:t>
      </w:r>
      <w:r w:rsidR="00115D60" w:rsidRPr="00E52807">
        <w:rPr>
          <w:lang w:val="en-AU"/>
        </w:rPr>
        <w:t>Services</w:t>
      </w:r>
      <w:r w:rsidR="00A8207E" w:rsidRPr="00E52807">
        <w:t xml:space="preserve">, </w:t>
      </w:r>
      <w:r w:rsidRPr="00E52807">
        <w:rPr>
          <w:lang w:val="en-AU"/>
        </w:rPr>
        <w:t xml:space="preserve">State </w:t>
      </w:r>
      <w:r w:rsidR="00F739DA" w:rsidRPr="00E52807">
        <w:rPr>
          <w:lang w:val="en-AU"/>
        </w:rPr>
        <w:t>A</w:t>
      </w:r>
      <w:r w:rsidRPr="00E52807">
        <w:rPr>
          <w:lang w:val="en-AU"/>
        </w:rPr>
        <w:t>gencies</w:t>
      </w:r>
      <w:r w:rsidR="00A8207E" w:rsidRPr="00E52807">
        <w:t xml:space="preserve"> achieve the best possible outcome, for every dollar spent, by assessing the costs and benefits of, and the risks inherent in, an Offer, rather than simply selecting the lowest Offered Price.</w:t>
      </w:r>
    </w:p>
    <w:p w14:paraId="0D6829BE" w14:textId="4B99D3AB" w:rsidR="00A8207E" w:rsidRPr="00E52807" w:rsidRDefault="00A8207E" w:rsidP="00F7111C">
      <w:pPr>
        <w:pStyle w:val="BodyText"/>
        <w:spacing w:after="80"/>
        <w:ind w:left="737"/>
      </w:pPr>
      <w:r w:rsidRPr="00E52807">
        <w:t xml:space="preserve">In determining </w:t>
      </w:r>
      <w:r w:rsidR="00115D60" w:rsidRPr="00E52807">
        <w:rPr>
          <w:lang w:val="en-AU"/>
        </w:rPr>
        <w:t>value</w:t>
      </w:r>
      <w:r w:rsidRPr="00E52807">
        <w:t xml:space="preserve"> </w:t>
      </w:r>
      <w:r w:rsidR="00115D60" w:rsidRPr="00E52807">
        <w:rPr>
          <w:lang w:val="en-AU"/>
        </w:rPr>
        <w:t>for</w:t>
      </w:r>
      <w:r w:rsidRPr="00E52807">
        <w:t xml:space="preserve"> </w:t>
      </w:r>
      <w:r w:rsidR="00115D60" w:rsidRPr="00E52807">
        <w:rPr>
          <w:lang w:val="en-AU"/>
        </w:rPr>
        <w:t>money</w:t>
      </w:r>
      <w:r w:rsidRPr="00E52807">
        <w:t>, the Customer will:</w:t>
      </w:r>
    </w:p>
    <w:p w14:paraId="0D6829BF" w14:textId="35CDB230" w:rsidR="00A8207E" w:rsidRPr="00E52807" w:rsidRDefault="00DF0774" w:rsidP="00DF32F4">
      <w:pPr>
        <w:pStyle w:val="BodyTextbullet"/>
        <w:numPr>
          <w:ilvl w:val="0"/>
          <w:numId w:val="26"/>
        </w:numPr>
        <w:spacing w:after="80"/>
        <w:ind w:left="1210"/>
      </w:pPr>
      <w:r w:rsidRPr="00E52807">
        <w:t>Apply</w:t>
      </w:r>
      <w:r w:rsidR="00A8207E" w:rsidRPr="00E52807">
        <w:t xml:space="preserve"> relevant </w:t>
      </w:r>
      <w:hyperlink r:id="rId26" w:history="1">
        <w:r w:rsidR="007B48A6" w:rsidRPr="00E52807">
          <w:rPr>
            <w:rStyle w:val="Hyperlink"/>
            <w:color w:val="auto"/>
            <w:lang w:val="en-AU"/>
          </w:rPr>
          <w:t>Western Australian Procurement Rules</w:t>
        </w:r>
      </w:hyperlink>
      <w:r w:rsidR="00A8207E" w:rsidRPr="00E52807">
        <w:t xml:space="preserve"> and Government policies</w:t>
      </w:r>
      <w:r w:rsidR="00F41942" w:rsidRPr="00E52807">
        <w:rPr>
          <w:lang w:val="en-AU"/>
        </w:rPr>
        <w:t xml:space="preserve"> and priorities</w:t>
      </w:r>
      <w:r w:rsidR="00D21581" w:rsidRPr="00E52807">
        <w:rPr>
          <w:lang w:val="en-AU"/>
        </w:rPr>
        <w:t xml:space="preserve">, including those referenced in </w:t>
      </w:r>
      <w:r w:rsidR="006562B1" w:rsidRPr="00E52807">
        <w:rPr>
          <w:lang w:val="en-AU"/>
        </w:rPr>
        <w:t xml:space="preserve">the </w:t>
      </w:r>
      <w:hyperlink r:id="rId27" w:history="1">
        <w:r w:rsidR="006562B1" w:rsidRPr="00E52807">
          <w:rPr>
            <w:rStyle w:val="Hyperlink"/>
            <w:color w:val="auto"/>
            <w:lang w:val="en-AU"/>
          </w:rPr>
          <w:t>Western Australian</w:t>
        </w:r>
        <w:r w:rsidR="00F06FDC" w:rsidRPr="00E52807">
          <w:rPr>
            <w:rStyle w:val="Hyperlink"/>
            <w:color w:val="auto"/>
            <w:lang w:val="en-AU"/>
          </w:rPr>
          <w:t xml:space="preserve"> Social</w:t>
        </w:r>
        <w:r w:rsidR="006562B1" w:rsidRPr="00E52807">
          <w:rPr>
            <w:rStyle w:val="Hyperlink"/>
            <w:color w:val="auto"/>
            <w:lang w:val="en-AU"/>
          </w:rPr>
          <w:t xml:space="preserve"> Procurement Framework</w:t>
        </w:r>
      </w:hyperlink>
      <w:r w:rsidR="00D21581" w:rsidRPr="00E52807">
        <w:rPr>
          <w:lang w:val="en-AU"/>
        </w:rPr>
        <w:t>,</w:t>
      </w:r>
      <w:r w:rsidR="00A8207E" w:rsidRPr="00E52807">
        <w:t xml:space="preserve"> to the assessment of Offers;</w:t>
      </w:r>
    </w:p>
    <w:p w14:paraId="0D6829C0" w14:textId="749F1298" w:rsidR="00A8207E" w:rsidRPr="00E52807" w:rsidRDefault="00DF0774" w:rsidP="00DF32F4">
      <w:pPr>
        <w:pStyle w:val="BodyTextbullet"/>
        <w:numPr>
          <w:ilvl w:val="0"/>
          <w:numId w:val="26"/>
        </w:numPr>
        <w:spacing w:after="80"/>
        <w:ind w:left="1210"/>
        <w:rPr>
          <w:rStyle w:val="Optional"/>
          <w:color w:val="auto"/>
        </w:rPr>
      </w:pPr>
      <w:r w:rsidRPr="00E52807">
        <w:rPr>
          <w:rStyle w:val="Optional"/>
          <w:color w:val="auto"/>
        </w:rPr>
        <w:t>Require</w:t>
      </w:r>
      <w:r w:rsidR="00A8207E" w:rsidRPr="00E52807">
        <w:rPr>
          <w:rStyle w:val="Optional"/>
          <w:color w:val="auto"/>
        </w:rPr>
        <w:t xml:space="preserve"> Offers to meet the Pre-Qualification Requirements in </w:t>
      </w:r>
      <w:r w:rsidRPr="00E52807">
        <w:rPr>
          <w:rStyle w:val="Optional"/>
          <w:color w:val="auto"/>
        </w:rPr>
        <w:t xml:space="preserve">Part B, </w:t>
      </w:r>
      <w:r w:rsidR="00A8207E" w:rsidRPr="00E52807">
        <w:rPr>
          <w:rStyle w:val="Optional"/>
          <w:color w:val="auto"/>
        </w:rPr>
        <w:t>Section</w:t>
      </w:r>
      <w:r w:rsidRPr="00E52807">
        <w:rPr>
          <w:rStyle w:val="Optional"/>
          <w:color w:val="auto"/>
        </w:rPr>
        <w:t> </w:t>
      </w:r>
      <w:r w:rsidR="00A8207E" w:rsidRPr="00E52807">
        <w:rPr>
          <w:rStyle w:val="Optional"/>
          <w:color w:val="auto"/>
        </w:rPr>
        <w:t>3;</w:t>
      </w:r>
    </w:p>
    <w:p w14:paraId="0D6829C1" w14:textId="6AE5B6E5" w:rsidR="00A8207E" w:rsidRPr="00E52807" w:rsidRDefault="00DF0774" w:rsidP="00DF32F4">
      <w:pPr>
        <w:pStyle w:val="BodyTextbullet"/>
        <w:numPr>
          <w:ilvl w:val="0"/>
          <w:numId w:val="26"/>
        </w:numPr>
        <w:spacing w:after="80"/>
        <w:ind w:left="1210"/>
      </w:pPr>
      <w:r w:rsidRPr="00E52807">
        <w:t>Assess</w:t>
      </w:r>
      <w:r w:rsidR="00A8207E" w:rsidRPr="00E52807">
        <w:t xml:space="preserve"> Offers against the Compliance and Disclosure Requirements in </w:t>
      </w:r>
      <w:r w:rsidRPr="00E52807">
        <w:t>Part B,</w:t>
      </w:r>
      <w:r w:rsidRPr="00E52807">
        <w:rPr>
          <w:rStyle w:val="Optional"/>
          <w:color w:val="auto"/>
        </w:rPr>
        <w:t xml:space="preserve"> </w:t>
      </w:r>
      <w:r w:rsidR="00A8207E" w:rsidRPr="00E52807">
        <w:rPr>
          <w:rStyle w:val="Optional"/>
          <w:color w:val="auto"/>
        </w:rPr>
        <w:t>Section 4</w:t>
      </w:r>
      <w:r w:rsidR="00A8207E" w:rsidRPr="00E52807">
        <w:t>;</w:t>
      </w:r>
    </w:p>
    <w:p w14:paraId="0D6829C2" w14:textId="023C6B0E" w:rsidR="00A8207E" w:rsidRPr="00E52807" w:rsidRDefault="00DF0774" w:rsidP="00DF32F4">
      <w:pPr>
        <w:pStyle w:val="BodyTextbullet"/>
        <w:numPr>
          <w:ilvl w:val="0"/>
          <w:numId w:val="26"/>
        </w:numPr>
        <w:spacing w:after="80"/>
        <w:ind w:left="1210"/>
      </w:pPr>
      <w:r w:rsidRPr="00E52807">
        <w:t>Assess</w:t>
      </w:r>
      <w:r w:rsidR="00A8207E" w:rsidRPr="00E52807">
        <w:t xml:space="preserve"> Offers against the Qualitative Requirements in </w:t>
      </w:r>
      <w:r w:rsidRPr="00E52807">
        <w:t>Part B,</w:t>
      </w:r>
      <w:r w:rsidRPr="00E52807">
        <w:rPr>
          <w:rStyle w:val="Optional"/>
          <w:color w:val="auto"/>
        </w:rPr>
        <w:t xml:space="preserve"> </w:t>
      </w:r>
      <w:r w:rsidR="00A8207E" w:rsidRPr="00E52807">
        <w:rPr>
          <w:rStyle w:val="Optional"/>
          <w:color w:val="auto"/>
        </w:rPr>
        <w:t>Section 5</w:t>
      </w:r>
      <w:r w:rsidR="00A8207E" w:rsidRPr="00E52807">
        <w:t xml:space="preserve">; </w:t>
      </w:r>
    </w:p>
    <w:p w14:paraId="0D6829C3" w14:textId="0DB7E352" w:rsidR="00A8207E" w:rsidRPr="00E52807" w:rsidRDefault="00DF0774" w:rsidP="00DF32F4">
      <w:pPr>
        <w:pStyle w:val="BodyTextbullet"/>
        <w:numPr>
          <w:ilvl w:val="0"/>
          <w:numId w:val="26"/>
        </w:numPr>
        <w:spacing w:after="80"/>
        <w:ind w:left="1210"/>
      </w:pPr>
      <w:r w:rsidRPr="00E52807">
        <w:t xml:space="preserve">Assess </w:t>
      </w:r>
      <w:r w:rsidR="00A8207E" w:rsidRPr="00E52807">
        <w:t>Offers against the Insurance Requirements in</w:t>
      </w:r>
      <w:r w:rsidRPr="00E52807">
        <w:t xml:space="preserve"> Part B,</w:t>
      </w:r>
      <w:r w:rsidRPr="00E52807">
        <w:rPr>
          <w:rStyle w:val="Optional"/>
          <w:color w:val="auto"/>
        </w:rPr>
        <w:t xml:space="preserve"> </w:t>
      </w:r>
      <w:r w:rsidR="00A8207E" w:rsidRPr="00E52807">
        <w:rPr>
          <w:rStyle w:val="Optional"/>
          <w:color w:val="auto"/>
        </w:rPr>
        <w:t>Section 6</w:t>
      </w:r>
      <w:r w:rsidR="00A8207E" w:rsidRPr="00E52807">
        <w:t>; and</w:t>
      </w:r>
    </w:p>
    <w:p w14:paraId="0D6829C4" w14:textId="5DD53F1C" w:rsidR="00A8207E" w:rsidRPr="00E52807" w:rsidRDefault="00DF0774" w:rsidP="00DF32F4">
      <w:pPr>
        <w:pStyle w:val="BodyTextbullet"/>
        <w:numPr>
          <w:ilvl w:val="0"/>
          <w:numId w:val="26"/>
        </w:numPr>
        <w:spacing w:after="80"/>
        <w:ind w:left="1210"/>
      </w:pPr>
      <w:r w:rsidRPr="00E52807">
        <w:t>Assess</w:t>
      </w:r>
      <w:r w:rsidR="00A8207E" w:rsidRPr="00E52807">
        <w:t xml:space="preserve"> the Offered Prices, which includes assessing the Offered Price and Pricing Requirements in </w:t>
      </w:r>
      <w:r w:rsidR="00A8207E" w:rsidRPr="00E52807">
        <w:rPr>
          <w:rStyle w:val="Optional"/>
          <w:color w:val="auto"/>
        </w:rPr>
        <w:t>Schedule 3</w:t>
      </w:r>
      <w:r w:rsidR="00A8207E" w:rsidRPr="00E52807">
        <w:t>.</w:t>
      </w:r>
    </w:p>
    <w:p w14:paraId="32A7C7A5" w14:textId="463A76D4" w:rsidR="005A2B56" w:rsidRPr="00E52807" w:rsidRDefault="005A2B56" w:rsidP="00F7111C">
      <w:pPr>
        <w:pStyle w:val="BodyText"/>
        <w:spacing w:after="80"/>
        <w:ind w:left="737"/>
      </w:pPr>
      <w:r w:rsidRPr="00E52807">
        <w:t>The determination of value for money will require a consideration of all of the above factors and any other matters that the Customer considers relevant.</w:t>
      </w:r>
    </w:p>
    <w:p w14:paraId="0D6829C6" w14:textId="3DA822B4" w:rsidR="00A8207E" w:rsidRPr="00E52807" w:rsidRDefault="00EA4FD2" w:rsidP="001A3779">
      <w:pPr>
        <w:pStyle w:val="Heading2"/>
        <w:spacing w:before="340"/>
        <w:rPr>
          <w:color w:val="auto"/>
        </w:rPr>
      </w:pPr>
      <w:bookmarkStart w:id="18" w:name="_Toc175315379"/>
      <w:r w:rsidRPr="00E52807">
        <w:rPr>
          <w:color w:val="auto"/>
          <w:lang w:val="en-AU"/>
        </w:rPr>
        <w:t>2.2</w:t>
      </w:r>
      <w:r w:rsidRPr="00E52807">
        <w:rPr>
          <w:color w:val="auto"/>
          <w:lang w:val="en-AU"/>
        </w:rPr>
        <w:tab/>
      </w:r>
      <w:r w:rsidR="00F739DA" w:rsidRPr="00E52807">
        <w:rPr>
          <w:color w:val="auto"/>
          <w:lang w:val="en-AU"/>
        </w:rPr>
        <w:t>Western Australian Procurement Rules</w:t>
      </w:r>
      <w:r w:rsidR="003937A0" w:rsidRPr="00E52807">
        <w:rPr>
          <w:color w:val="auto"/>
          <w:lang w:val="en-AU"/>
        </w:rPr>
        <w:t xml:space="preserve"> </w:t>
      </w:r>
      <w:r w:rsidR="00115D60" w:rsidRPr="00E52807">
        <w:rPr>
          <w:color w:val="auto"/>
          <w:lang w:val="en-AU"/>
        </w:rPr>
        <w:t>and</w:t>
      </w:r>
      <w:r w:rsidR="009568BF" w:rsidRPr="00E52807">
        <w:rPr>
          <w:color w:val="auto"/>
        </w:rPr>
        <w:t xml:space="preserve"> Government Policies</w:t>
      </w:r>
      <w:bookmarkEnd w:id="18"/>
    </w:p>
    <w:p w14:paraId="1A840452" w14:textId="77777777" w:rsidR="00F739DA" w:rsidRPr="00E52807" w:rsidRDefault="00F739DA" w:rsidP="00F7111C">
      <w:pPr>
        <w:pStyle w:val="BodyText"/>
        <w:spacing w:after="80"/>
        <w:ind w:left="737"/>
        <w:rPr>
          <w:lang w:val="en-AU"/>
        </w:rPr>
      </w:pPr>
      <w:bookmarkStart w:id="19" w:name="_Hlk70077462"/>
      <w:bookmarkStart w:id="20" w:name="_Hlk70076375"/>
      <w:r w:rsidRPr="00E52807">
        <w:rPr>
          <w:lang w:val="en-AU"/>
        </w:rPr>
        <w:t>The following apply to this Request:</w:t>
      </w:r>
    </w:p>
    <w:p w14:paraId="55A67CF4" w14:textId="215E1BB6" w:rsidR="00F739DA" w:rsidRPr="00E52807" w:rsidRDefault="00F739DA" w:rsidP="00DF32F4">
      <w:pPr>
        <w:pStyle w:val="BodyTextbullet"/>
        <w:numPr>
          <w:ilvl w:val="0"/>
          <w:numId w:val="27"/>
        </w:numPr>
        <w:spacing w:after="80"/>
      </w:pPr>
      <w:r w:rsidRPr="00E52807">
        <w:rPr>
          <w:lang w:val="en-AU"/>
        </w:rPr>
        <w:t xml:space="preserve">The </w:t>
      </w:r>
      <w:hyperlink r:id="rId28" w:history="1">
        <w:r w:rsidR="00DF0774" w:rsidRPr="00E52807">
          <w:rPr>
            <w:rStyle w:val="Hyperlink"/>
            <w:color w:val="auto"/>
          </w:rPr>
          <w:t>Western Australian Procurement Rules</w:t>
        </w:r>
      </w:hyperlink>
      <w:r w:rsidRPr="00E52807">
        <w:rPr>
          <w:lang w:val="en-AU"/>
        </w:rPr>
        <w:t>, as applicable</w:t>
      </w:r>
      <w:r w:rsidR="00DF0774" w:rsidRPr="00E52807">
        <w:rPr>
          <w:lang w:val="en-AU"/>
        </w:rPr>
        <w:t xml:space="preserve">, which can be viewed and downloaded from wa.gov.au </w:t>
      </w:r>
    </w:p>
    <w:p w14:paraId="251B0DDD" w14:textId="77777777" w:rsidR="00DF0774" w:rsidRPr="00E52807" w:rsidRDefault="008D3345" w:rsidP="00DF32F4">
      <w:pPr>
        <w:pStyle w:val="BodyTextbullet"/>
        <w:numPr>
          <w:ilvl w:val="0"/>
          <w:numId w:val="27"/>
        </w:numPr>
        <w:spacing w:after="80"/>
      </w:pPr>
      <w:r w:rsidRPr="00E52807">
        <w:rPr>
          <w:lang w:val="en-AU"/>
        </w:rPr>
        <w:t xml:space="preserve">The </w:t>
      </w:r>
      <w:hyperlink r:id="rId29" w:history="1">
        <w:r w:rsidR="00DF0774" w:rsidRPr="00E52807">
          <w:rPr>
            <w:rStyle w:val="Hyperlink"/>
            <w:iCs/>
            <w:noProof/>
            <w:color w:val="auto"/>
          </w:rPr>
          <w:t>WA Buy Local Policy 2022</w:t>
        </w:r>
      </w:hyperlink>
      <w:r w:rsidR="00DF0774" w:rsidRPr="00E52807">
        <w:rPr>
          <w:rStyle w:val="Hyperlink"/>
          <w:iCs/>
          <w:noProof/>
          <w:color w:val="auto"/>
          <w:u w:val="none"/>
        </w:rPr>
        <w:t xml:space="preserve"> </w:t>
      </w:r>
      <w:r w:rsidR="00DF0774" w:rsidRPr="00E52807">
        <w:rPr>
          <w:lang w:val="en-AU"/>
        </w:rPr>
        <w:t xml:space="preserve">which can be viewed and downloaded from wa.gov.au </w:t>
      </w:r>
    </w:p>
    <w:p w14:paraId="0B05FB90" w14:textId="36A3CE02" w:rsidR="00F739DA" w:rsidRPr="00E52807" w:rsidRDefault="00F739DA" w:rsidP="00DF32F4">
      <w:pPr>
        <w:pStyle w:val="BodyTextbullet"/>
        <w:numPr>
          <w:ilvl w:val="0"/>
          <w:numId w:val="22"/>
        </w:numPr>
        <w:spacing w:after="80"/>
      </w:pPr>
      <w:r w:rsidRPr="00E52807">
        <w:rPr>
          <w:lang w:val="en-AU"/>
        </w:rPr>
        <w:t>Western Australian Industry Participation Strategy (</w:t>
      </w:r>
      <w:hyperlink r:id="rId30" w:history="1">
        <w:r w:rsidR="001A3779" w:rsidRPr="00E52807">
          <w:rPr>
            <w:rStyle w:val="Hyperlink"/>
            <w:color w:val="auto"/>
            <w:lang w:val="en-AU"/>
          </w:rPr>
          <w:t>WAIPS</w:t>
        </w:r>
      </w:hyperlink>
      <w:r w:rsidRPr="00E52807">
        <w:rPr>
          <w:lang w:val="en-AU"/>
        </w:rPr>
        <w:t>)</w:t>
      </w:r>
      <w:r w:rsidR="001A3779" w:rsidRPr="00E52807">
        <w:rPr>
          <w:lang w:val="en-AU"/>
        </w:rPr>
        <w:t xml:space="preserve">, which can be viewed at and downloaded from wa.gov.au </w:t>
      </w:r>
    </w:p>
    <w:p w14:paraId="0139F5C4" w14:textId="7AB53456" w:rsidR="00F739DA" w:rsidRPr="00E52807" w:rsidRDefault="00F739DA" w:rsidP="00F7111C">
      <w:pPr>
        <w:spacing w:before="80" w:after="80"/>
        <w:ind w:left="737"/>
        <w:jc w:val="both"/>
        <w:rPr>
          <w:spacing w:val="0"/>
        </w:rPr>
      </w:pPr>
      <w:r w:rsidRPr="00E52807">
        <w:rPr>
          <w:spacing w:val="0"/>
        </w:rPr>
        <w:t xml:space="preserve">This Request is a Covered Procurement as defined in the </w:t>
      </w:r>
      <w:hyperlink r:id="rId31" w:history="1">
        <w:r w:rsidRPr="00E52807">
          <w:rPr>
            <w:spacing w:val="0"/>
          </w:rPr>
          <w:t>Western Australian Procurement Rules</w:t>
        </w:r>
      </w:hyperlink>
      <w:r w:rsidRPr="00E52807">
        <w:rPr>
          <w:spacing w:val="0"/>
        </w:rPr>
        <w:t>.</w:t>
      </w:r>
    </w:p>
    <w:p w14:paraId="26ADC74D" w14:textId="74FDBC33" w:rsidR="009850A0" w:rsidRPr="00E52807" w:rsidRDefault="00EA4FD2" w:rsidP="001A3779">
      <w:pPr>
        <w:pStyle w:val="Heading2"/>
        <w:spacing w:before="340"/>
        <w:rPr>
          <w:color w:val="auto"/>
        </w:rPr>
      </w:pPr>
      <w:bookmarkStart w:id="21" w:name="_Toc175315380"/>
      <w:r w:rsidRPr="00E52807">
        <w:rPr>
          <w:color w:val="auto"/>
        </w:rPr>
        <w:t>2.3</w:t>
      </w:r>
      <w:r w:rsidRPr="00E52807">
        <w:rPr>
          <w:color w:val="auto"/>
        </w:rPr>
        <w:tab/>
      </w:r>
      <w:r w:rsidR="009850A0" w:rsidRPr="00E52807">
        <w:rPr>
          <w:color w:val="auto"/>
        </w:rPr>
        <w:t>Supplier Debarment Regime</w:t>
      </w:r>
      <w:bookmarkEnd w:id="21"/>
    </w:p>
    <w:p w14:paraId="73C3A1C5" w14:textId="60E065D3" w:rsidR="009850A0" w:rsidRPr="00E52807" w:rsidRDefault="009850A0" w:rsidP="00F7111C">
      <w:pPr>
        <w:spacing w:before="80" w:after="80"/>
        <w:ind w:left="737"/>
        <w:jc w:val="both"/>
        <w:rPr>
          <w:spacing w:val="0"/>
        </w:rPr>
      </w:pPr>
      <w:r w:rsidRPr="00E52807">
        <w:rPr>
          <w:spacing w:val="0"/>
        </w:rPr>
        <w:t xml:space="preserve">In </w:t>
      </w:r>
      <w:r w:rsidR="005C662A" w:rsidRPr="00E52807">
        <w:rPr>
          <w:spacing w:val="0"/>
        </w:rPr>
        <w:t>January 2022,</w:t>
      </w:r>
      <w:r w:rsidRPr="00E52807">
        <w:rPr>
          <w:spacing w:val="0"/>
        </w:rPr>
        <w:t xml:space="preserve"> the Western Australian supplier debarment regime commenced operation. The debarment regime establishes grounds and processes through which a supplier can be excluded (by suspension or debarment) from supplying goods, services and works to State </w:t>
      </w:r>
      <w:r w:rsidR="004434C6" w:rsidRPr="00E52807">
        <w:rPr>
          <w:spacing w:val="0"/>
        </w:rPr>
        <w:t>A</w:t>
      </w:r>
      <w:r w:rsidRPr="00E52807">
        <w:rPr>
          <w:spacing w:val="0"/>
        </w:rPr>
        <w:t>gencies.</w:t>
      </w:r>
      <w:r w:rsidRPr="00E52807">
        <w:rPr>
          <w:spacing w:val="0"/>
          <w:lang w:val="x-none"/>
        </w:rPr>
        <w:t xml:space="preserve"> </w:t>
      </w:r>
      <w:r w:rsidR="00EA4FD2" w:rsidRPr="00E52807">
        <w:rPr>
          <w:spacing w:val="0"/>
          <w:lang w:val="x-none"/>
        </w:rPr>
        <w:t xml:space="preserve"> </w:t>
      </w:r>
      <w:r w:rsidRPr="00E52807">
        <w:rPr>
          <w:spacing w:val="0"/>
        </w:rPr>
        <w:t xml:space="preserve">The regulatory scheme is established under Part 7 of the </w:t>
      </w:r>
      <w:r w:rsidRPr="00E52807">
        <w:rPr>
          <w:i/>
          <w:spacing w:val="0"/>
        </w:rPr>
        <w:t>Procurement Act 2020</w:t>
      </w:r>
      <w:r w:rsidRPr="00E52807">
        <w:rPr>
          <w:spacing w:val="0"/>
        </w:rPr>
        <w:t xml:space="preserve"> and the </w:t>
      </w:r>
      <w:r w:rsidRPr="00E52807">
        <w:rPr>
          <w:i/>
          <w:spacing w:val="0"/>
        </w:rPr>
        <w:t>Procurement (Debarment of Suppliers) Regulations 2021</w:t>
      </w:r>
      <w:r w:rsidRPr="00E52807">
        <w:rPr>
          <w:spacing w:val="0"/>
        </w:rPr>
        <w:t xml:space="preserve">. </w:t>
      </w:r>
      <w:r w:rsidR="00EA4FD2" w:rsidRPr="00E52807">
        <w:rPr>
          <w:spacing w:val="0"/>
        </w:rPr>
        <w:t xml:space="preserve"> </w:t>
      </w:r>
      <w:r w:rsidRPr="00E52807">
        <w:rPr>
          <w:spacing w:val="0"/>
        </w:rPr>
        <w:t xml:space="preserve">Further information about the regulatory scheme is available from </w:t>
      </w:r>
      <w:hyperlink r:id="rId32" w:history="1">
        <w:r w:rsidR="00FE534A" w:rsidRPr="00E52807">
          <w:rPr>
            <w:bCs/>
            <w:iCs/>
            <w:spacing w:val="0"/>
            <w:u w:val="single"/>
          </w:rPr>
          <w:t>wa</w:t>
        </w:r>
        <w:r w:rsidRPr="00E52807">
          <w:rPr>
            <w:bCs/>
            <w:iCs/>
            <w:spacing w:val="0"/>
            <w:u w:val="single"/>
            <w:lang w:val="x-none"/>
          </w:rPr>
          <w:t>.gov.au</w:t>
        </w:r>
      </w:hyperlink>
      <w:r w:rsidRPr="00E52807">
        <w:rPr>
          <w:bCs/>
          <w:iCs/>
          <w:spacing w:val="0"/>
          <w:lang w:val="x-none"/>
        </w:rPr>
        <w:t xml:space="preserve"> and </w:t>
      </w:r>
      <w:hyperlink r:id="rId33" w:history="1">
        <w:r w:rsidRPr="00E52807">
          <w:rPr>
            <w:bCs/>
            <w:iCs/>
            <w:spacing w:val="0"/>
            <w:u w:val="single"/>
            <w:lang w:val="x-none"/>
          </w:rPr>
          <w:t>Tenders</w:t>
        </w:r>
        <w:r w:rsidRPr="00E52807">
          <w:rPr>
            <w:bCs/>
            <w:iCs/>
            <w:spacing w:val="0"/>
            <w:u w:val="single"/>
          </w:rPr>
          <w:t xml:space="preserve"> </w:t>
        </w:r>
        <w:r w:rsidRPr="00E52807">
          <w:rPr>
            <w:bCs/>
            <w:iCs/>
            <w:spacing w:val="0"/>
            <w:u w:val="single"/>
            <w:lang w:val="x-none"/>
          </w:rPr>
          <w:t>WA</w:t>
        </w:r>
      </w:hyperlink>
      <w:r w:rsidRPr="00E52807">
        <w:rPr>
          <w:spacing w:val="0"/>
        </w:rPr>
        <w:t>.</w:t>
      </w:r>
    </w:p>
    <w:p w14:paraId="762A3A7C" w14:textId="77777777" w:rsidR="00EA4FD2" w:rsidRPr="00E52807" w:rsidRDefault="009850A0" w:rsidP="00F7111C">
      <w:pPr>
        <w:spacing w:before="80" w:after="80"/>
        <w:ind w:left="737"/>
        <w:jc w:val="both"/>
        <w:rPr>
          <w:spacing w:val="0"/>
        </w:rPr>
      </w:pPr>
      <w:r w:rsidRPr="00E52807">
        <w:rPr>
          <w:spacing w:val="0"/>
        </w:rPr>
        <w:t xml:space="preserve">Unless operation of the </w:t>
      </w:r>
      <w:r w:rsidRPr="00E52807">
        <w:rPr>
          <w:i/>
          <w:spacing w:val="0"/>
        </w:rPr>
        <w:t xml:space="preserve">Procurement (Debarment of Suppliers) Regulations 2021 </w:t>
      </w:r>
      <w:r w:rsidRPr="00E52807">
        <w:rPr>
          <w:spacing w:val="0"/>
        </w:rPr>
        <w:t>has been excluded, the Customer must exclude from consideration any Offer received from a Respondent who is suspended or debarred, and any Offer which includes a subcontracting arrangement with a suspended or debarred subcontractor.</w:t>
      </w:r>
      <w:r w:rsidR="001A3779" w:rsidRPr="00E52807">
        <w:rPr>
          <w:spacing w:val="0"/>
        </w:rPr>
        <w:t xml:space="preserve">  </w:t>
      </w:r>
    </w:p>
    <w:p w14:paraId="14A5CAD2" w14:textId="4529F85F" w:rsidR="009850A0" w:rsidRPr="00E52807" w:rsidRDefault="001A3779" w:rsidP="001A3779">
      <w:pPr>
        <w:spacing w:before="80" w:after="80"/>
        <w:ind w:left="902"/>
        <w:jc w:val="both"/>
        <w:rPr>
          <w:spacing w:val="0"/>
        </w:rPr>
      </w:pPr>
      <w:r w:rsidRPr="00E52807">
        <w:rPr>
          <w:spacing w:val="0"/>
        </w:rPr>
        <w:t xml:space="preserve">  </w:t>
      </w:r>
    </w:p>
    <w:bookmarkEnd w:id="19"/>
    <w:bookmarkEnd w:id="20"/>
    <w:p w14:paraId="0D6829D4" w14:textId="77777777" w:rsidR="00CE152F" w:rsidRPr="00E52807" w:rsidRDefault="00CE152F">
      <w:pPr>
        <w:pStyle w:val="BodyText"/>
        <w:sectPr w:rsidR="00CE152F" w:rsidRPr="00E52807" w:rsidSect="005C473E">
          <w:headerReference w:type="even" r:id="rId34"/>
          <w:headerReference w:type="default" r:id="rId35"/>
          <w:headerReference w:type="first" r:id="rId36"/>
          <w:pgSz w:w="11906" w:h="16838" w:code="9"/>
          <w:pgMar w:top="1134" w:right="890" w:bottom="851" w:left="851" w:header="567" w:footer="567" w:gutter="567"/>
          <w:cols w:space="708"/>
          <w:docGrid w:linePitch="360"/>
        </w:sectPr>
      </w:pPr>
    </w:p>
    <w:p w14:paraId="0D6829D5" w14:textId="5D123A14" w:rsidR="00642DD9" w:rsidRPr="00E52807" w:rsidRDefault="00FE143C" w:rsidP="00642DD9">
      <w:pPr>
        <w:pStyle w:val="Part"/>
      </w:pPr>
      <w:bookmarkStart w:id="22" w:name="_Toc175315381"/>
      <w:r w:rsidRPr="00E52807">
        <w:lastRenderedPageBreak/>
        <w:t xml:space="preserve">Schedule </w:t>
      </w:r>
      <w:r w:rsidR="00642DD9" w:rsidRPr="00E52807">
        <w:t xml:space="preserve">1 </w:t>
      </w:r>
      <w:r w:rsidR="00EA4FD2" w:rsidRPr="00E52807">
        <w:t>–</w:t>
      </w:r>
      <w:r w:rsidR="00642DD9" w:rsidRPr="00E52807">
        <w:t xml:space="preserve"> </w:t>
      </w:r>
      <w:r w:rsidRPr="00E52807">
        <w:t>Customer Contract Details</w:t>
      </w:r>
      <w:bookmarkEnd w:id="22"/>
    </w:p>
    <w:tbl>
      <w:tblPr>
        <w:tblW w:w="9777" w:type="dxa"/>
        <w:tblBorders>
          <w:top w:val="single" w:sz="4" w:space="0" w:color="808080"/>
          <w:left w:val="single" w:sz="4" w:space="0" w:color="333333"/>
          <w:bottom w:val="single" w:sz="4" w:space="0" w:color="808080"/>
          <w:right w:val="single" w:sz="4" w:space="0" w:color="333333"/>
          <w:insideH w:val="single" w:sz="4" w:space="0" w:color="808080"/>
          <w:insideV w:val="single" w:sz="4" w:space="0" w:color="808080"/>
        </w:tblBorders>
        <w:tblLayout w:type="fixed"/>
        <w:tblCellMar>
          <w:left w:w="57" w:type="dxa"/>
          <w:right w:w="57" w:type="dxa"/>
        </w:tblCellMar>
        <w:tblLook w:val="0000" w:firstRow="0" w:lastRow="0" w:firstColumn="0" w:lastColumn="0" w:noHBand="0" w:noVBand="0"/>
      </w:tblPr>
      <w:tblGrid>
        <w:gridCol w:w="2577"/>
        <w:gridCol w:w="7200"/>
      </w:tblGrid>
      <w:tr w:rsidR="00E52807" w:rsidRPr="00E52807" w14:paraId="0D6829D8" w14:textId="77777777" w:rsidTr="007B157C">
        <w:tc>
          <w:tcPr>
            <w:tcW w:w="2577" w:type="dxa"/>
            <w:tcBorders>
              <w:top w:val="single" w:sz="4" w:space="0" w:color="auto"/>
            </w:tcBorders>
          </w:tcPr>
          <w:p w14:paraId="0D6829D6" w14:textId="77777777" w:rsidR="00642DD9" w:rsidRPr="00E52807" w:rsidRDefault="00642DD9" w:rsidP="00B96023">
            <w:pPr>
              <w:pStyle w:val="TableText"/>
              <w:numPr>
                <w:ilvl w:val="0"/>
                <w:numId w:val="2"/>
              </w:numPr>
              <w:tabs>
                <w:tab w:val="clear" w:pos="540"/>
                <w:tab w:val="num" w:pos="360"/>
              </w:tabs>
              <w:spacing w:after="40"/>
              <w:ind w:left="360"/>
              <w:rPr>
                <w:rStyle w:val="Strong"/>
                <w:spacing w:val="8"/>
                <w:sz w:val="24"/>
                <w:lang w:val="en-AU"/>
              </w:rPr>
            </w:pPr>
            <w:r w:rsidRPr="00E52807">
              <w:rPr>
                <w:rStyle w:val="Strong"/>
                <w:lang w:val="en-AU"/>
              </w:rPr>
              <w:t>Customer</w:t>
            </w:r>
          </w:p>
        </w:tc>
        <w:tc>
          <w:tcPr>
            <w:tcW w:w="7200" w:type="dxa"/>
            <w:tcBorders>
              <w:top w:val="single" w:sz="4" w:space="0" w:color="auto"/>
            </w:tcBorders>
          </w:tcPr>
          <w:p w14:paraId="0D6829D7" w14:textId="4E43B147" w:rsidR="00444D68" w:rsidRPr="00E52807" w:rsidRDefault="00EC606C" w:rsidP="00B96023">
            <w:pPr>
              <w:pStyle w:val="TableText"/>
              <w:spacing w:after="40"/>
              <w:rPr>
                <w:rStyle w:val="Strong"/>
                <w:b w:val="0"/>
                <w:bCs w:val="0"/>
                <w:szCs w:val="20"/>
                <w:lang w:val="en-AU"/>
              </w:rPr>
            </w:pPr>
            <w:r w:rsidRPr="00E52807">
              <w:rPr>
                <w:szCs w:val="20"/>
              </w:rPr>
              <w:t xml:space="preserve">The Customer is </w:t>
            </w:r>
            <w:r w:rsidRPr="00E52807">
              <w:rPr>
                <w:rStyle w:val="Optional"/>
                <w:color w:val="auto"/>
                <w:szCs w:val="20"/>
              </w:rPr>
              <w:t>specified on the front page of this Request</w:t>
            </w:r>
            <w:r w:rsidRPr="00E52807">
              <w:rPr>
                <w:rStyle w:val="Optional"/>
                <w:color w:val="auto"/>
                <w:szCs w:val="20"/>
                <w:lang w:val="en-AU"/>
              </w:rPr>
              <w:t>.</w:t>
            </w:r>
          </w:p>
        </w:tc>
      </w:tr>
      <w:tr w:rsidR="00E52807" w:rsidRPr="00E52807" w14:paraId="0D6829DF" w14:textId="77777777" w:rsidTr="007B157C">
        <w:tc>
          <w:tcPr>
            <w:tcW w:w="2577" w:type="dxa"/>
            <w:tcBorders>
              <w:bottom w:val="nil"/>
            </w:tcBorders>
          </w:tcPr>
          <w:p w14:paraId="0D6829D9" w14:textId="77777777" w:rsidR="00642DD9" w:rsidRPr="00E52807" w:rsidRDefault="00642DD9" w:rsidP="00B96023">
            <w:pPr>
              <w:pStyle w:val="TableText"/>
              <w:numPr>
                <w:ilvl w:val="0"/>
                <w:numId w:val="2"/>
              </w:numPr>
              <w:tabs>
                <w:tab w:val="clear" w:pos="540"/>
                <w:tab w:val="num" w:pos="360"/>
              </w:tabs>
              <w:spacing w:after="40"/>
              <w:ind w:left="360"/>
              <w:rPr>
                <w:rStyle w:val="Strong"/>
                <w:lang w:val="en-AU"/>
              </w:rPr>
            </w:pPr>
            <w:r w:rsidRPr="00E52807">
              <w:rPr>
                <w:rStyle w:val="Strong"/>
                <w:lang w:val="en-AU"/>
              </w:rPr>
              <w:t>The Term of the Customer Contract</w:t>
            </w:r>
          </w:p>
        </w:tc>
        <w:tc>
          <w:tcPr>
            <w:tcW w:w="7200" w:type="dxa"/>
            <w:tcBorders>
              <w:bottom w:val="nil"/>
            </w:tcBorders>
          </w:tcPr>
          <w:p w14:paraId="0D6829DE" w14:textId="2D84A2C7" w:rsidR="00642DD9" w:rsidRPr="00E52807" w:rsidRDefault="00642DD9" w:rsidP="00B96023">
            <w:pPr>
              <w:pStyle w:val="TableText"/>
              <w:spacing w:after="40"/>
              <w:rPr>
                <w:rStyle w:val="Strong"/>
                <w:b w:val="0"/>
                <w:bCs w:val="0"/>
                <w:lang w:val="en-AU"/>
              </w:rPr>
            </w:pPr>
            <w:r w:rsidRPr="00E52807">
              <w:rPr>
                <w:lang w:val="en-AU"/>
              </w:rPr>
              <w:t xml:space="preserve">The Term of the Customer Contract is </w:t>
            </w:r>
            <w:r w:rsidR="001A3779" w:rsidRPr="00E52807">
              <w:rPr>
                <w:rStyle w:val="Optional"/>
                <w:color w:val="auto"/>
                <w:lang w:val="en-AU"/>
              </w:rPr>
              <w:t>three (3) years</w:t>
            </w:r>
            <w:r w:rsidRPr="00E52807">
              <w:rPr>
                <w:rStyle w:val="Optional"/>
                <w:color w:val="auto"/>
                <w:lang w:val="en-AU"/>
              </w:rPr>
              <w:t>.</w:t>
            </w:r>
            <w:r w:rsidRPr="00E52807">
              <w:rPr>
                <w:rStyle w:val="Instruction"/>
                <w:color w:val="auto"/>
                <w:lang w:val="en-AU"/>
              </w:rPr>
              <w:t xml:space="preserve"> </w:t>
            </w:r>
            <w:r w:rsidR="001A3779" w:rsidRPr="00E52807">
              <w:rPr>
                <w:rStyle w:val="Instruction"/>
                <w:color w:val="auto"/>
                <w:lang w:val="en-AU"/>
              </w:rPr>
              <w:t xml:space="preserve"> </w:t>
            </w:r>
          </w:p>
        </w:tc>
      </w:tr>
      <w:tr w:rsidR="00E52807" w:rsidRPr="00E52807" w14:paraId="0D6829E6" w14:textId="77777777" w:rsidTr="007B157C">
        <w:tc>
          <w:tcPr>
            <w:tcW w:w="2577" w:type="dxa"/>
          </w:tcPr>
          <w:p w14:paraId="0D6829E0" w14:textId="77777777" w:rsidR="00642DD9" w:rsidRPr="00E52807" w:rsidRDefault="00642DD9" w:rsidP="00B96023">
            <w:pPr>
              <w:pStyle w:val="TableText"/>
              <w:numPr>
                <w:ilvl w:val="0"/>
                <w:numId w:val="2"/>
              </w:numPr>
              <w:tabs>
                <w:tab w:val="clear" w:pos="540"/>
                <w:tab w:val="num" w:pos="360"/>
              </w:tabs>
              <w:spacing w:after="40"/>
              <w:ind w:left="360"/>
              <w:rPr>
                <w:rStyle w:val="Strong"/>
                <w:lang w:val="en-AU"/>
              </w:rPr>
            </w:pPr>
            <w:r w:rsidRPr="00E52807">
              <w:rPr>
                <w:rStyle w:val="Strong"/>
                <w:lang w:val="en-AU"/>
              </w:rPr>
              <w:t>Commencement Date</w:t>
            </w:r>
          </w:p>
        </w:tc>
        <w:tc>
          <w:tcPr>
            <w:tcW w:w="7200" w:type="dxa"/>
          </w:tcPr>
          <w:p w14:paraId="0D6829E5" w14:textId="52E959C7" w:rsidR="00642DD9" w:rsidRPr="00E52807" w:rsidRDefault="00642DD9" w:rsidP="00B96023">
            <w:pPr>
              <w:pStyle w:val="TableText"/>
              <w:spacing w:after="40"/>
              <w:rPr>
                <w:lang w:val="en-AU"/>
              </w:rPr>
            </w:pPr>
            <w:r w:rsidRPr="00E52807">
              <w:rPr>
                <w:lang w:val="en-AU"/>
              </w:rPr>
              <w:t xml:space="preserve">The Customer will notify the Contractor of the Commencement Date </w:t>
            </w:r>
            <w:r w:rsidRPr="00E52807">
              <w:rPr>
                <w:rStyle w:val="Instruction"/>
                <w:i w:val="0"/>
                <w:color w:val="auto"/>
                <w:lang w:val="en-AU"/>
              </w:rPr>
              <w:t>in the Letter.</w:t>
            </w:r>
          </w:p>
        </w:tc>
      </w:tr>
      <w:tr w:rsidR="00E52807" w:rsidRPr="00E52807" w14:paraId="0D6829EB" w14:textId="77777777" w:rsidTr="007B157C">
        <w:tc>
          <w:tcPr>
            <w:tcW w:w="2577" w:type="dxa"/>
          </w:tcPr>
          <w:p w14:paraId="0D6829E9" w14:textId="77777777" w:rsidR="00642DD9" w:rsidRPr="00E52807" w:rsidRDefault="00642DD9" w:rsidP="00B96023">
            <w:pPr>
              <w:pStyle w:val="TableText"/>
              <w:numPr>
                <w:ilvl w:val="0"/>
                <w:numId w:val="2"/>
              </w:numPr>
              <w:tabs>
                <w:tab w:val="clear" w:pos="540"/>
                <w:tab w:val="num" w:pos="426"/>
              </w:tabs>
              <w:spacing w:after="40"/>
              <w:ind w:left="357" w:hanging="357"/>
              <w:rPr>
                <w:rStyle w:val="OptionalBold"/>
                <w:color w:val="auto"/>
                <w:lang w:val="en-AU"/>
              </w:rPr>
            </w:pPr>
            <w:r w:rsidRPr="00E52807">
              <w:rPr>
                <w:rStyle w:val="OptionalBold"/>
                <w:color w:val="auto"/>
                <w:lang w:val="en-AU"/>
              </w:rPr>
              <w:t>Extensions</w:t>
            </w:r>
          </w:p>
        </w:tc>
        <w:tc>
          <w:tcPr>
            <w:tcW w:w="7200" w:type="dxa"/>
          </w:tcPr>
          <w:p w14:paraId="0D6829EA" w14:textId="240003B3" w:rsidR="00642DD9" w:rsidRPr="00E52807" w:rsidRDefault="00642DD9" w:rsidP="00B96023">
            <w:pPr>
              <w:pStyle w:val="TableText"/>
              <w:spacing w:after="40"/>
              <w:rPr>
                <w:lang w:val="en-AU"/>
              </w:rPr>
            </w:pPr>
            <w:r w:rsidRPr="00E52807">
              <w:rPr>
                <w:rStyle w:val="Optional"/>
                <w:color w:val="auto"/>
                <w:lang w:val="en-AU"/>
              </w:rPr>
              <w:t xml:space="preserve">The Customer has </w:t>
            </w:r>
            <w:r w:rsidR="001A3779" w:rsidRPr="00E52807">
              <w:rPr>
                <w:rStyle w:val="Optional"/>
                <w:color w:val="auto"/>
                <w:lang w:val="en-AU"/>
              </w:rPr>
              <w:t>two (2)</w:t>
            </w:r>
            <w:r w:rsidRPr="00E52807">
              <w:rPr>
                <w:rStyle w:val="Optional"/>
                <w:color w:val="auto"/>
                <w:lang w:val="en-AU"/>
              </w:rPr>
              <w:t xml:space="preserve"> options to extend the Term, each option </w:t>
            </w:r>
            <w:r w:rsidR="001A3779" w:rsidRPr="00E52807">
              <w:rPr>
                <w:rStyle w:val="Optional"/>
                <w:color w:val="auto"/>
                <w:lang w:val="en-AU"/>
              </w:rPr>
              <w:t xml:space="preserve">is for </w:t>
            </w:r>
            <w:r w:rsidRPr="00E52807">
              <w:rPr>
                <w:rStyle w:val="Optional"/>
                <w:color w:val="auto"/>
                <w:lang w:val="en-AU"/>
              </w:rPr>
              <w:t xml:space="preserve">one (1) year </w:t>
            </w:r>
            <w:r w:rsidR="001A3779" w:rsidRPr="00E52807">
              <w:rPr>
                <w:rStyle w:val="Optional"/>
                <w:color w:val="auto"/>
                <w:lang w:val="en-AU"/>
              </w:rPr>
              <w:t xml:space="preserve">in </w:t>
            </w:r>
            <w:r w:rsidRPr="00E52807">
              <w:rPr>
                <w:rStyle w:val="Optional"/>
                <w:color w:val="auto"/>
                <w:lang w:val="en-AU"/>
              </w:rPr>
              <w:t>duration.</w:t>
            </w:r>
          </w:p>
        </w:tc>
      </w:tr>
      <w:tr w:rsidR="00E52807" w:rsidRPr="00E52807" w14:paraId="0D6829F0" w14:textId="77777777" w:rsidTr="007B157C">
        <w:tc>
          <w:tcPr>
            <w:tcW w:w="2577" w:type="dxa"/>
          </w:tcPr>
          <w:p w14:paraId="0D6829EC" w14:textId="77777777" w:rsidR="00642DD9" w:rsidRPr="00E52807" w:rsidRDefault="00642DD9" w:rsidP="00B96023">
            <w:pPr>
              <w:pStyle w:val="TableText"/>
              <w:numPr>
                <w:ilvl w:val="0"/>
                <w:numId w:val="2"/>
              </w:numPr>
              <w:tabs>
                <w:tab w:val="clear" w:pos="540"/>
                <w:tab w:val="num" w:pos="426"/>
              </w:tabs>
              <w:spacing w:after="40"/>
              <w:ind w:left="357" w:hanging="357"/>
              <w:rPr>
                <w:rStyle w:val="OptionalBold"/>
                <w:color w:val="auto"/>
                <w:lang w:val="en-AU"/>
              </w:rPr>
            </w:pPr>
            <w:r w:rsidRPr="00E52807">
              <w:rPr>
                <w:rStyle w:val="OptionalBold"/>
                <w:color w:val="auto"/>
                <w:lang w:val="en-AU"/>
              </w:rPr>
              <w:t>Notice of Extension</w:t>
            </w:r>
          </w:p>
        </w:tc>
        <w:tc>
          <w:tcPr>
            <w:tcW w:w="7200" w:type="dxa"/>
          </w:tcPr>
          <w:p w14:paraId="0D6829EF" w14:textId="77777777" w:rsidR="00642DD9" w:rsidRPr="00E52807" w:rsidRDefault="00642DD9" w:rsidP="00B96023">
            <w:pPr>
              <w:pStyle w:val="TableText"/>
              <w:spacing w:after="40"/>
              <w:rPr>
                <w:lang w:val="en-AU"/>
              </w:rPr>
            </w:pPr>
            <w:r w:rsidRPr="00E52807">
              <w:rPr>
                <w:rStyle w:val="Optional"/>
                <w:color w:val="auto"/>
                <w:lang w:val="en-AU"/>
              </w:rPr>
              <w:t>Clause 3.4 of the General Conditions applies.</w:t>
            </w:r>
          </w:p>
        </w:tc>
      </w:tr>
      <w:tr w:rsidR="00E52807" w:rsidRPr="00E52807" w14:paraId="0D6829FE" w14:textId="77777777" w:rsidTr="007B157C">
        <w:tc>
          <w:tcPr>
            <w:tcW w:w="2577" w:type="dxa"/>
          </w:tcPr>
          <w:p w14:paraId="0D6829F1" w14:textId="77777777" w:rsidR="00642DD9" w:rsidRPr="00E52807" w:rsidRDefault="00642DD9" w:rsidP="00B96023">
            <w:pPr>
              <w:pStyle w:val="TableText"/>
              <w:numPr>
                <w:ilvl w:val="0"/>
                <w:numId w:val="2"/>
              </w:numPr>
              <w:tabs>
                <w:tab w:val="clear" w:pos="540"/>
                <w:tab w:val="num" w:pos="426"/>
              </w:tabs>
              <w:spacing w:after="40"/>
              <w:ind w:left="357" w:hanging="357"/>
              <w:rPr>
                <w:rStyle w:val="OptionalBold"/>
                <w:color w:val="auto"/>
                <w:lang w:val="en-AU"/>
              </w:rPr>
            </w:pPr>
            <w:r w:rsidRPr="00E52807">
              <w:rPr>
                <w:rStyle w:val="OptionalBold"/>
                <w:color w:val="auto"/>
                <w:lang w:val="en-AU"/>
              </w:rPr>
              <w:t>Price Variation</w:t>
            </w:r>
          </w:p>
        </w:tc>
        <w:tc>
          <w:tcPr>
            <w:tcW w:w="7200" w:type="dxa"/>
          </w:tcPr>
          <w:p w14:paraId="0D6829F4" w14:textId="77777777" w:rsidR="00642DD9" w:rsidRPr="00E52807" w:rsidRDefault="00642DD9" w:rsidP="00A072B7">
            <w:pPr>
              <w:pStyle w:val="TableText"/>
              <w:spacing w:after="40"/>
              <w:jc w:val="both"/>
              <w:rPr>
                <w:rStyle w:val="Optional"/>
                <w:color w:val="auto"/>
                <w:lang w:val="en-AU"/>
              </w:rPr>
            </w:pPr>
            <w:r w:rsidRPr="00E52807">
              <w:rPr>
                <w:rStyle w:val="Optional"/>
                <w:color w:val="auto"/>
                <w:lang w:val="en-AU"/>
              </w:rPr>
              <w:t>The Price is fixed for the first year of the Term.</w:t>
            </w:r>
          </w:p>
          <w:p w14:paraId="0D6829F5" w14:textId="77777777" w:rsidR="00642DD9" w:rsidRPr="00E52807" w:rsidRDefault="00642DD9" w:rsidP="00A072B7">
            <w:pPr>
              <w:pStyle w:val="TableText"/>
              <w:spacing w:after="40"/>
              <w:jc w:val="both"/>
              <w:rPr>
                <w:rStyle w:val="Optional"/>
                <w:color w:val="auto"/>
                <w:lang w:val="en-AU"/>
              </w:rPr>
            </w:pPr>
            <w:r w:rsidRPr="00E52807">
              <w:rPr>
                <w:rStyle w:val="Optional"/>
                <w:color w:val="auto"/>
                <w:lang w:val="en-AU"/>
              </w:rPr>
              <w:t>On each anniversary of the Commencement Date, the Price will be varied by the Consumer Price Index (</w:t>
            </w:r>
            <w:smartTag w:uri="urn:schemas-microsoft-com:office:smarttags" w:element="City">
              <w:r w:rsidRPr="00E52807">
                <w:rPr>
                  <w:rStyle w:val="Optional"/>
                  <w:color w:val="auto"/>
                  <w:lang w:val="en-AU"/>
                </w:rPr>
                <w:t>Consumer Price Index</w:t>
              </w:r>
            </w:smartTag>
            <w:r w:rsidRPr="00E52807">
              <w:rPr>
                <w:rStyle w:val="Optional"/>
                <w:color w:val="auto"/>
                <w:lang w:val="en-AU"/>
              </w:rPr>
              <w:t xml:space="preserve">, </w:t>
            </w:r>
            <w:smartTag w:uri="urn:schemas-microsoft-com:office:smarttags" w:element="country-region">
              <w:r w:rsidRPr="00E52807">
                <w:rPr>
                  <w:rStyle w:val="Optional"/>
                  <w:color w:val="auto"/>
                  <w:lang w:val="en-AU"/>
                </w:rPr>
                <w:t>Australia</w:t>
              </w:r>
            </w:smartTag>
            <w:r w:rsidRPr="00E52807">
              <w:rPr>
                <w:rStyle w:val="Optional"/>
                <w:color w:val="auto"/>
                <w:lang w:val="en-AU"/>
              </w:rPr>
              <w:t xml:space="preserve"> (Cat No 6401.0):  1 All Groups, Index Numbers – </w:t>
            </w:r>
            <w:smartTag w:uri="urn:schemas-microsoft-com:office:smarttags" w:element="City">
              <w:smartTag w:uri="urn:schemas-microsoft-com:office:smarttags" w:element="place">
                <w:r w:rsidRPr="00E52807">
                  <w:rPr>
                    <w:rStyle w:val="Optional"/>
                    <w:color w:val="auto"/>
                    <w:lang w:val="en-AU"/>
                  </w:rPr>
                  <w:t>Perth</w:t>
                </w:r>
              </w:smartTag>
            </w:smartTag>
            <w:r w:rsidRPr="00E52807">
              <w:rPr>
                <w:rStyle w:val="Optional"/>
                <w:color w:val="auto"/>
                <w:lang w:val="en-AU"/>
              </w:rPr>
              <w:t>).</w:t>
            </w:r>
          </w:p>
          <w:p w14:paraId="0D6829FA" w14:textId="2F9AADC4" w:rsidR="00642DD9" w:rsidRPr="00E52807" w:rsidRDefault="00642DD9" w:rsidP="00A072B7">
            <w:pPr>
              <w:pStyle w:val="TableText"/>
              <w:spacing w:after="40"/>
              <w:jc w:val="both"/>
              <w:rPr>
                <w:rStyle w:val="Optional"/>
                <w:color w:val="auto"/>
                <w:lang w:val="en-AU"/>
              </w:rPr>
            </w:pPr>
            <w:r w:rsidRPr="00E52807">
              <w:rPr>
                <w:rStyle w:val="Optional"/>
                <w:color w:val="auto"/>
                <w:lang w:val="en-AU"/>
              </w:rPr>
              <w:t xml:space="preserve">The Contractor shall apply in writing for the Customer’s approval each time a revised price is to be applied to the Customer Contract. Twenty one (21) days prior notice is required for a price variation request. </w:t>
            </w:r>
          </w:p>
          <w:p w14:paraId="0D6829FD" w14:textId="66811B5C" w:rsidR="00642DD9" w:rsidRPr="00E52807" w:rsidRDefault="00642DD9" w:rsidP="00A072B7">
            <w:pPr>
              <w:pStyle w:val="TableText"/>
              <w:spacing w:after="40"/>
              <w:jc w:val="both"/>
              <w:rPr>
                <w:rStyle w:val="Instruction"/>
                <w:color w:val="auto"/>
                <w:lang w:val="en-AU"/>
              </w:rPr>
            </w:pPr>
            <w:r w:rsidRPr="00E52807">
              <w:rPr>
                <w:rStyle w:val="Optional"/>
                <w:color w:val="auto"/>
                <w:lang w:val="en-AU"/>
              </w:rPr>
              <w:t>Documentation will be required to justify applications for revised Customer Contract prices during the term of the Customer Contract.</w:t>
            </w:r>
            <w:r w:rsidR="001A3779" w:rsidRPr="00E52807">
              <w:rPr>
                <w:rStyle w:val="Optional"/>
                <w:color w:val="auto"/>
                <w:lang w:val="en-AU"/>
              </w:rPr>
              <w:t xml:space="preserve">  </w:t>
            </w:r>
            <w:r w:rsidRPr="00E52807">
              <w:rPr>
                <w:rStyle w:val="Optional"/>
                <w:color w:val="auto"/>
                <w:lang w:val="en-AU"/>
              </w:rPr>
              <w:t>No price variation is payable unless and until approved by the Customer.</w:t>
            </w:r>
            <w:r w:rsidR="001A3779" w:rsidRPr="00E52807">
              <w:rPr>
                <w:rStyle w:val="Optional"/>
                <w:color w:val="auto"/>
                <w:lang w:val="en-AU"/>
              </w:rPr>
              <w:t xml:space="preserve">  </w:t>
            </w:r>
            <w:r w:rsidRPr="00E52807">
              <w:rPr>
                <w:rStyle w:val="Optional"/>
                <w:color w:val="auto"/>
                <w:lang w:val="en-AU"/>
              </w:rPr>
              <w:t>Any request by the Contractor for back-payment of price variations will not be considered.</w:t>
            </w:r>
          </w:p>
        </w:tc>
      </w:tr>
      <w:tr w:rsidR="00E52807" w:rsidRPr="00E52807" w14:paraId="0D682A09" w14:textId="77777777" w:rsidTr="007B157C">
        <w:tc>
          <w:tcPr>
            <w:tcW w:w="2577" w:type="dxa"/>
          </w:tcPr>
          <w:p w14:paraId="0D682A04" w14:textId="1E2931D5" w:rsidR="00642DD9" w:rsidRPr="00E52807" w:rsidRDefault="00642DD9" w:rsidP="00B96023">
            <w:pPr>
              <w:pStyle w:val="TableText"/>
              <w:numPr>
                <w:ilvl w:val="0"/>
                <w:numId w:val="2"/>
              </w:numPr>
              <w:tabs>
                <w:tab w:val="clear" w:pos="540"/>
                <w:tab w:val="num" w:pos="426"/>
              </w:tabs>
              <w:spacing w:after="40"/>
              <w:ind w:left="426" w:hanging="426"/>
              <w:rPr>
                <w:rStyle w:val="OptionalBold"/>
                <w:color w:val="auto"/>
                <w:lang w:val="en-AU"/>
              </w:rPr>
            </w:pPr>
            <w:r w:rsidRPr="00E52807">
              <w:rPr>
                <w:rStyle w:val="OptionalBold"/>
                <w:color w:val="auto"/>
                <w:lang w:val="en-AU"/>
              </w:rPr>
              <w:t>Public and Product</w:t>
            </w:r>
            <w:r w:rsidR="00D3798F" w:rsidRPr="00E52807">
              <w:rPr>
                <w:rStyle w:val="OptionalBold"/>
                <w:color w:val="auto"/>
                <w:lang w:val="en-AU"/>
              </w:rPr>
              <w:t>s</w:t>
            </w:r>
            <w:r w:rsidRPr="00E52807">
              <w:rPr>
                <w:rStyle w:val="OptionalBold"/>
                <w:color w:val="auto"/>
                <w:lang w:val="en-AU"/>
              </w:rPr>
              <w:t xml:space="preserve"> Liability</w:t>
            </w:r>
          </w:p>
        </w:tc>
        <w:tc>
          <w:tcPr>
            <w:tcW w:w="7200" w:type="dxa"/>
          </w:tcPr>
          <w:p w14:paraId="0D682A05" w14:textId="24005CFD" w:rsidR="00642DD9" w:rsidRPr="00E52807" w:rsidRDefault="00642DD9" w:rsidP="00A072B7">
            <w:pPr>
              <w:pStyle w:val="TableText"/>
              <w:spacing w:after="40"/>
              <w:jc w:val="both"/>
              <w:rPr>
                <w:rStyle w:val="Optional"/>
                <w:color w:val="auto"/>
                <w:lang w:val="en-AU"/>
              </w:rPr>
            </w:pPr>
            <w:r w:rsidRPr="00E52807">
              <w:rPr>
                <w:rStyle w:val="Optional"/>
                <w:color w:val="auto"/>
                <w:lang w:val="en-AU"/>
              </w:rPr>
              <w:t xml:space="preserve">Public and products liability insurance covering the legal liability of the Contractor and the Contractor’s Personnel arising out of the </w:t>
            </w:r>
            <w:r w:rsidR="005F2A7A" w:rsidRPr="00E52807">
              <w:rPr>
                <w:rStyle w:val="Optional"/>
                <w:color w:val="auto"/>
                <w:lang w:val="en-AU"/>
              </w:rPr>
              <w:t>Goods</w:t>
            </w:r>
            <w:r w:rsidRPr="00E52807">
              <w:rPr>
                <w:rStyle w:val="Optional"/>
                <w:color w:val="auto"/>
                <w:lang w:val="en-AU"/>
              </w:rPr>
              <w:t xml:space="preserve"> and / or Services for an amount of:</w:t>
            </w:r>
          </w:p>
          <w:p w14:paraId="0D682A06" w14:textId="587FA9BF" w:rsidR="00642DD9" w:rsidRPr="00E52807" w:rsidRDefault="00800022" w:rsidP="00A072B7">
            <w:pPr>
              <w:pStyle w:val="TableText"/>
              <w:numPr>
                <w:ilvl w:val="0"/>
                <w:numId w:val="3"/>
              </w:numPr>
              <w:spacing w:after="40"/>
              <w:jc w:val="both"/>
              <w:rPr>
                <w:rStyle w:val="Optional"/>
                <w:color w:val="auto"/>
                <w:lang w:val="en-AU"/>
              </w:rPr>
            </w:pPr>
            <w:r w:rsidRPr="00E52807">
              <w:rPr>
                <w:rStyle w:val="Optional"/>
                <w:color w:val="auto"/>
                <w:lang w:val="en-AU"/>
              </w:rPr>
              <w:t>Not</w:t>
            </w:r>
            <w:r w:rsidR="00642DD9" w:rsidRPr="00E52807">
              <w:rPr>
                <w:rStyle w:val="Optional"/>
                <w:color w:val="auto"/>
                <w:lang w:val="en-AU"/>
              </w:rPr>
              <w:t xml:space="preserve"> less than </w:t>
            </w:r>
            <w:r w:rsidR="00A072B7" w:rsidRPr="00E52807">
              <w:rPr>
                <w:rStyle w:val="OptionalBold"/>
                <w:color w:val="auto"/>
                <w:lang w:val="en-AU"/>
              </w:rPr>
              <w:t>$20 million</w:t>
            </w:r>
            <w:r w:rsidR="00642DD9" w:rsidRPr="00E52807">
              <w:rPr>
                <w:rStyle w:val="Optional"/>
                <w:color w:val="auto"/>
                <w:lang w:val="en-AU"/>
              </w:rPr>
              <w:t xml:space="preserve"> for any one occurrence; </w:t>
            </w:r>
          </w:p>
          <w:p w14:paraId="0D682A07" w14:textId="1C412F99" w:rsidR="00642DD9" w:rsidRPr="00E52807" w:rsidRDefault="00800022" w:rsidP="00A072B7">
            <w:pPr>
              <w:pStyle w:val="TableText"/>
              <w:numPr>
                <w:ilvl w:val="0"/>
                <w:numId w:val="3"/>
              </w:numPr>
              <w:spacing w:after="40"/>
              <w:jc w:val="both"/>
              <w:rPr>
                <w:rStyle w:val="Optional"/>
                <w:color w:val="auto"/>
                <w:lang w:val="en-AU"/>
              </w:rPr>
            </w:pPr>
            <w:r w:rsidRPr="00E52807">
              <w:rPr>
                <w:rStyle w:val="Optional"/>
                <w:color w:val="auto"/>
                <w:lang w:val="en-AU"/>
              </w:rPr>
              <w:t>Unlimited</w:t>
            </w:r>
            <w:r w:rsidR="00642DD9" w:rsidRPr="00E52807">
              <w:rPr>
                <w:rStyle w:val="Optional"/>
                <w:color w:val="auto"/>
                <w:lang w:val="en-AU"/>
              </w:rPr>
              <w:t xml:space="preserve"> in the number of occurrences happening in the period of insurance </w:t>
            </w:r>
            <w:r w:rsidR="00D61B36" w:rsidRPr="00E52807">
              <w:rPr>
                <w:rStyle w:val="Optional"/>
                <w:color w:val="auto"/>
                <w:lang w:val="en-AU"/>
              </w:rPr>
              <w:t>for</w:t>
            </w:r>
            <w:r w:rsidR="00642DD9" w:rsidRPr="00E52807">
              <w:rPr>
                <w:rStyle w:val="Optional"/>
                <w:color w:val="auto"/>
                <w:lang w:val="en-AU"/>
              </w:rPr>
              <w:t xml:space="preserve"> public liability; and </w:t>
            </w:r>
          </w:p>
          <w:p w14:paraId="0D682A08" w14:textId="52C0486D" w:rsidR="00642DD9" w:rsidRPr="00E52807" w:rsidRDefault="00800022" w:rsidP="00A072B7">
            <w:pPr>
              <w:pStyle w:val="TableText"/>
              <w:numPr>
                <w:ilvl w:val="0"/>
                <w:numId w:val="3"/>
              </w:numPr>
              <w:spacing w:after="40"/>
              <w:jc w:val="both"/>
              <w:rPr>
                <w:lang w:val="en-AU"/>
              </w:rPr>
            </w:pPr>
            <w:r w:rsidRPr="00E52807">
              <w:rPr>
                <w:rStyle w:val="Optional"/>
                <w:color w:val="auto"/>
                <w:lang w:val="en-AU"/>
              </w:rPr>
              <w:t xml:space="preserve">Limited </w:t>
            </w:r>
            <w:r w:rsidR="00642DD9" w:rsidRPr="00E52807">
              <w:rPr>
                <w:rStyle w:val="Optional"/>
                <w:color w:val="auto"/>
                <w:lang w:val="en-AU"/>
              </w:rPr>
              <w:t xml:space="preserve">in the annual aggregate to </w:t>
            </w:r>
            <w:r w:rsidR="00A072B7" w:rsidRPr="00E52807">
              <w:rPr>
                <w:rStyle w:val="OptionalBold"/>
                <w:color w:val="auto"/>
                <w:lang w:val="en-AU"/>
              </w:rPr>
              <w:t>$20 million</w:t>
            </w:r>
            <w:r w:rsidR="00642DD9" w:rsidRPr="00E52807">
              <w:rPr>
                <w:rStyle w:val="Optional"/>
                <w:color w:val="auto"/>
                <w:lang w:val="en-AU"/>
              </w:rPr>
              <w:t xml:space="preserve"> </w:t>
            </w:r>
            <w:r w:rsidR="00D61B36" w:rsidRPr="00E52807">
              <w:rPr>
                <w:rStyle w:val="Optional"/>
                <w:color w:val="auto"/>
                <w:lang w:val="en-AU"/>
              </w:rPr>
              <w:t>for</w:t>
            </w:r>
            <w:r w:rsidR="00642DD9" w:rsidRPr="00E52807">
              <w:rPr>
                <w:rStyle w:val="Optional"/>
                <w:color w:val="auto"/>
                <w:lang w:val="en-AU"/>
              </w:rPr>
              <w:t xml:space="preserve"> products liability.</w:t>
            </w:r>
          </w:p>
        </w:tc>
      </w:tr>
      <w:tr w:rsidR="00E52807" w:rsidRPr="00E52807" w14:paraId="0D682A13" w14:textId="77777777" w:rsidTr="007B157C">
        <w:tc>
          <w:tcPr>
            <w:tcW w:w="2577" w:type="dxa"/>
            <w:tcBorders>
              <w:bottom w:val="nil"/>
            </w:tcBorders>
          </w:tcPr>
          <w:p w14:paraId="0D682A0B" w14:textId="0C83DC5B" w:rsidR="001A3779" w:rsidRPr="00E52807" w:rsidRDefault="001A3779" w:rsidP="00B96023">
            <w:pPr>
              <w:pStyle w:val="TableText"/>
              <w:numPr>
                <w:ilvl w:val="0"/>
                <w:numId w:val="2"/>
              </w:numPr>
              <w:tabs>
                <w:tab w:val="clear" w:pos="540"/>
              </w:tabs>
              <w:spacing w:after="40"/>
              <w:ind w:left="357" w:hanging="357"/>
              <w:rPr>
                <w:rStyle w:val="OptionalBold"/>
                <w:color w:val="auto"/>
                <w:lang w:val="en-AU"/>
              </w:rPr>
            </w:pPr>
            <w:r w:rsidRPr="00E52807">
              <w:rPr>
                <w:rStyle w:val="Strong"/>
                <w:lang w:val="en-AU"/>
              </w:rPr>
              <w:t>Workers’ Compensation</w:t>
            </w:r>
          </w:p>
        </w:tc>
        <w:tc>
          <w:tcPr>
            <w:tcW w:w="7200" w:type="dxa"/>
            <w:tcBorders>
              <w:bottom w:val="nil"/>
            </w:tcBorders>
          </w:tcPr>
          <w:p w14:paraId="0D682A12" w14:textId="704AB0CD" w:rsidR="001A3779" w:rsidRPr="00E52807" w:rsidRDefault="001A3779" w:rsidP="00A072B7">
            <w:pPr>
              <w:pStyle w:val="TableText"/>
              <w:spacing w:after="40"/>
              <w:jc w:val="both"/>
              <w:rPr>
                <w:rStyle w:val="Optional"/>
                <w:color w:val="auto"/>
                <w:lang w:val="en-AU"/>
              </w:rPr>
            </w:pPr>
            <w:r w:rsidRPr="00E52807">
              <w:rPr>
                <w:lang w:val="en-AU"/>
              </w:rPr>
              <w:t xml:space="preserve">Workers’ compensation insurance in accordance with the provisions of the </w:t>
            </w:r>
            <w:r w:rsidRPr="00E52807">
              <w:rPr>
                <w:i/>
                <w:iCs/>
                <w:lang w:val="en-AU"/>
              </w:rPr>
              <w:t>Workers’ Compensation and Injury Management Act 1981</w:t>
            </w:r>
            <w:r w:rsidRPr="00E52807">
              <w:rPr>
                <w:lang w:val="en-AU"/>
              </w:rPr>
              <w:t xml:space="preserve"> (WA), including cover for common law liability for an amount of not less than </w:t>
            </w:r>
            <w:r w:rsidRPr="00E52807">
              <w:rPr>
                <w:rStyle w:val="Strong"/>
                <w:lang w:val="en-AU"/>
              </w:rPr>
              <w:t>$50 million</w:t>
            </w:r>
            <w:r w:rsidRPr="00E52807">
              <w:rPr>
                <w:lang w:val="en-AU"/>
              </w:rPr>
              <w:t xml:space="preserve"> for any one occurrence in respect of workers of the Contractor. </w:t>
            </w:r>
            <w:r w:rsidR="00800022" w:rsidRPr="00E52807">
              <w:rPr>
                <w:lang w:val="en-AU"/>
              </w:rPr>
              <w:t xml:space="preserve"> </w:t>
            </w:r>
            <w:r w:rsidRPr="00E52807">
              <w:rPr>
                <w:lang w:val="en-AU"/>
              </w:rPr>
              <w:t xml:space="preserve">The insurance policy must be extended to cover any claims and liability that may arise with an indemnity under section 175(2) of the </w:t>
            </w:r>
            <w:r w:rsidRPr="00E52807">
              <w:rPr>
                <w:i/>
                <w:iCs/>
                <w:lang w:val="en-AU"/>
              </w:rPr>
              <w:t>Workers’ Compensation and Injury Management Act 1981</w:t>
            </w:r>
            <w:r w:rsidRPr="00E52807">
              <w:rPr>
                <w:lang w:val="en-AU"/>
              </w:rPr>
              <w:t>.</w:t>
            </w:r>
          </w:p>
        </w:tc>
      </w:tr>
      <w:tr w:rsidR="00E52807" w:rsidRPr="00E52807" w14:paraId="0D682A16" w14:textId="77777777" w:rsidTr="007B157C">
        <w:tc>
          <w:tcPr>
            <w:tcW w:w="2577" w:type="dxa"/>
          </w:tcPr>
          <w:p w14:paraId="0D682A14" w14:textId="1FDA2745" w:rsidR="001A3779" w:rsidRPr="00E52807" w:rsidRDefault="001A3779" w:rsidP="00B96023">
            <w:pPr>
              <w:pStyle w:val="TableText"/>
              <w:numPr>
                <w:ilvl w:val="0"/>
                <w:numId w:val="2"/>
              </w:numPr>
              <w:tabs>
                <w:tab w:val="clear" w:pos="540"/>
                <w:tab w:val="num" w:pos="426"/>
              </w:tabs>
              <w:spacing w:after="40"/>
              <w:ind w:left="426" w:hanging="426"/>
              <w:rPr>
                <w:rStyle w:val="Strong"/>
                <w:lang w:val="en-AU"/>
              </w:rPr>
            </w:pPr>
            <w:r w:rsidRPr="00E52807">
              <w:rPr>
                <w:rStyle w:val="OptionalBold"/>
                <w:color w:val="auto"/>
                <w:lang w:val="en-AU"/>
              </w:rPr>
              <w:t>Motor Vehicle Third Party</w:t>
            </w:r>
          </w:p>
        </w:tc>
        <w:tc>
          <w:tcPr>
            <w:tcW w:w="7200" w:type="dxa"/>
          </w:tcPr>
          <w:p w14:paraId="0D682A15" w14:textId="3CC220AE" w:rsidR="001A3779" w:rsidRPr="00E52807" w:rsidRDefault="001A3779" w:rsidP="00A072B7">
            <w:pPr>
              <w:pStyle w:val="TableText"/>
              <w:spacing w:after="40"/>
              <w:jc w:val="both"/>
              <w:rPr>
                <w:lang w:val="en-AU"/>
              </w:rPr>
            </w:pPr>
            <w:r w:rsidRPr="00E52807">
              <w:rPr>
                <w:rStyle w:val="OptionalBold"/>
                <w:b w:val="0"/>
                <w:bCs/>
                <w:color w:val="auto"/>
                <w:lang w:val="en-AU"/>
              </w:rPr>
              <w:t>Motor vehicle third party</w:t>
            </w:r>
            <w:r w:rsidRPr="00E52807">
              <w:rPr>
                <w:rStyle w:val="Optional"/>
                <w:color w:val="auto"/>
                <w:lang w:val="en-AU"/>
              </w:rPr>
              <w:t xml:space="preserve"> liability</w:t>
            </w:r>
            <w:r w:rsidRPr="00E52807">
              <w:rPr>
                <w:rStyle w:val="Optional"/>
                <w:b/>
                <w:bCs/>
                <w:color w:val="auto"/>
                <w:lang w:val="en-AU"/>
              </w:rPr>
              <w:t xml:space="preserve"> i</w:t>
            </w:r>
            <w:r w:rsidRPr="00E52807">
              <w:rPr>
                <w:rStyle w:val="Optional"/>
                <w:color w:val="auto"/>
                <w:lang w:val="en-AU"/>
              </w:rPr>
              <w:t>nsurance covering legal liability against property damage and bodily injury to, or death of, persons (</w:t>
            </w:r>
            <w:r w:rsidRPr="00E52807">
              <w:rPr>
                <w:rStyle w:val="Optional"/>
                <w:color w:val="auto"/>
              </w:rPr>
              <w:t>other than compulsory third party motor vehicle insurance</w:t>
            </w:r>
            <w:r w:rsidRPr="00E52807">
              <w:rPr>
                <w:rStyle w:val="Optional"/>
                <w:color w:val="auto"/>
                <w:lang w:val="en-AU"/>
              </w:rPr>
              <w:t xml:space="preserve">) caused by motor vehicles used in connection with the Goods and / or Services for an amount of not less than </w:t>
            </w:r>
            <w:r w:rsidRPr="00E52807">
              <w:rPr>
                <w:rStyle w:val="Optional"/>
                <w:b/>
                <w:bCs/>
                <w:color w:val="auto"/>
                <w:lang w:val="en-AU"/>
              </w:rPr>
              <w:t>$30 million</w:t>
            </w:r>
            <w:r w:rsidRPr="00E52807">
              <w:rPr>
                <w:rStyle w:val="Optional"/>
                <w:color w:val="auto"/>
                <w:lang w:val="en-AU"/>
              </w:rPr>
              <w:t xml:space="preserve"> for any one occurrence or accident.</w:t>
            </w:r>
          </w:p>
        </w:tc>
      </w:tr>
      <w:tr w:rsidR="00E52807" w:rsidRPr="00E52807" w14:paraId="0D682A1A" w14:textId="77777777" w:rsidTr="007B157C">
        <w:tc>
          <w:tcPr>
            <w:tcW w:w="2577" w:type="dxa"/>
          </w:tcPr>
          <w:p w14:paraId="0D682A17" w14:textId="57E9B9C1" w:rsidR="001A3779" w:rsidRPr="00E52807" w:rsidRDefault="001A3779" w:rsidP="00B96023">
            <w:pPr>
              <w:pStyle w:val="TableText"/>
              <w:numPr>
                <w:ilvl w:val="0"/>
                <w:numId w:val="2"/>
              </w:numPr>
              <w:tabs>
                <w:tab w:val="clear" w:pos="540"/>
                <w:tab w:val="num" w:pos="426"/>
              </w:tabs>
              <w:spacing w:after="40"/>
              <w:ind w:left="426" w:hanging="426"/>
              <w:rPr>
                <w:rStyle w:val="OptionalBold"/>
                <w:color w:val="auto"/>
                <w:lang w:val="en-AU"/>
              </w:rPr>
            </w:pPr>
            <w:r w:rsidRPr="00E52807">
              <w:rPr>
                <w:rStyle w:val="OptionalBold"/>
                <w:color w:val="auto"/>
                <w:lang w:val="en-AU"/>
              </w:rPr>
              <w:t>Compulsory Third Party</w:t>
            </w:r>
          </w:p>
        </w:tc>
        <w:tc>
          <w:tcPr>
            <w:tcW w:w="7200" w:type="dxa"/>
          </w:tcPr>
          <w:p w14:paraId="0D682A19" w14:textId="3C88073E" w:rsidR="001A3779" w:rsidRPr="00E52807" w:rsidRDefault="001A3779" w:rsidP="00A072B7">
            <w:pPr>
              <w:pStyle w:val="TableText"/>
              <w:spacing w:after="40"/>
              <w:jc w:val="both"/>
              <w:rPr>
                <w:rStyle w:val="Optional"/>
                <w:color w:val="auto"/>
                <w:lang w:val="en-AU"/>
              </w:rPr>
            </w:pPr>
            <w:r w:rsidRPr="00E52807">
              <w:rPr>
                <w:rStyle w:val="OptionalBold"/>
                <w:b w:val="0"/>
                <w:bCs/>
                <w:color w:val="auto"/>
                <w:lang w:val="en-AU"/>
              </w:rPr>
              <w:t>Compulsory third party</w:t>
            </w:r>
            <w:r w:rsidRPr="00E52807">
              <w:rPr>
                <w:lang w:val="en-AU"/>
              </w:rPr>
              <w:t xml:space="preserve"> </w:t>
            </w:r>
            <w:r w:rsidRPr="00E52807">
              <w:rPr>
                <w:rStyle w:val="Optional"/>
                <w:color w:val="auto"/>
                <w:lang w:val="en-AU"/>
              </w:rPr>
              <w:t>insurance as required under any statute relating to motor vehicles used in connection with the Goods and / or Services.</w:t>
            </w:r>
          </w:p>
        </w:tc>
      </w:tr>
      <w:tr w:rsidR="00E52807" w:rsidRPr="00E52807" w14:paraId="0D682A1D" w14:textId="77777777" w:rsidTr="007B157C">
        <w:tc>
          <w:tcPr>
            <w:tcW w:w="2577" w:type="dxa"/>
          </w:tcPr>
          <w:p w14:paraId="0D682A1B" w14:textId="4EC0F3F3" w:rsidR="001A3779" w:rsidRPr="00E52807" w:rsidRDefault="001A3779" w:rsidP="00B96023">
            <w:pPr>
              <w:pStyle w:val="TableText"/>
              <w:numPr>
                <w:ilvl w:val="0"/>
                <w:numId w:val="2"/>
              </w:numPr>
              <w:tabs>
                <w:tab w:val="clear" w:pos="540"/>
                <w:tab w:val="num" w:pos="426"/>
              </w:tabs>
              <w:spacing w:after="40"/>
              <w:ind w:left="426" w:hanging="426"/>
              <w:rPr>
                <w:rStyle w:val="OptionalBold"/>
                <w:color w:val="auto"/>
                <w:lang w:val="en-AU"/>
              </w:rPr>
            </w:pPr>
            <w:r w:rsidRPr="00E52807">
              <w:rPr>
                <w:rStyle w:val="OptionalBold"/>
                <w:color w:val="auto"/>
                <w:lang w:val="en-AU"/>
              </w:rPr>
              <w:t>Goods in Transit Insurance</w:t>
            </w:r>
          </w:p>
        </w:tc>
        <w:tc>
          <w:tcPr>
            <w:tcW w:w="7200" w:type="dxa"/>
          </w:tcPr>
          <w:p w14:paraId="5B5B9B00" w14:textId="77777777" w:rsidR="001A3779" w:rsidRPr="00E52807" w:rsidRDefault="001A3779" w:rsidP="00A072B7">
            <w:pPr>
              <w:pStyle w:val="TableText"/>
              <w:spacing w:after="40"/>
              <w:jc w:val="both"/>
              <w:rPr>
                <w:rStyle w:val="OptionalBold"/>
                <w:b w:val="0"/>
                <w:color w:val="auto"/>
                <w:lang w:val="en-AU"/>
              </w:rPr>
            </w:pPr>
            <w:r w:rsidRPr="00E52807">
              <w:rPr>
                <w:rStyle w:val="OptionalBold"/>
                <w:color w:val="auto"/>
                <w:lang w:val="en-AU"/>
              </w:rPr>
              <w:t>Goods in Transit</w:t>
            </w:r>
            <w:r w:rsidRPr="00E52807">
              <w:rPr>
                <w:rStyle w:val="OptionalBold"/>
                <w:b w:val="0"/>
                <w:color w:val="auto"/>
                <w:lang w:val="en-AU"/>
              </w:rPr>
              <w:t xml:space="preserve"> insurance covering physical loss of or damage to the Products, while in the course of ocean marine shipment, transit by air, road or rail anywhere in Australia (including loading and unloading, and incidental storage) for an amount not less than </w:t>
            </w:r>
            <w:r w:rsidRPr="00E52807">
              <w:rPr>
                <w:rStyle w:val="OptionalBold"/>
                <w:color w:val="auto"/>
                <w:lang w:val="en-AU"/>
              </w:rPr>
              <w:t>$1 million</w:t>
            </w:r>
            <w:r w:rsidRPr="00E52807">
              <w:rPr>
                <w:rStyle w:val="OptionalBold"/>
                <w:b w:val="0"/>
                <w:color w:val="auto"/>
                <w:lang w:val="en-AU"/>
              </w:rPr>
              <w:t xml:space="preserve"> for any one event or occurrence.</w:t>
            </w:r>
          </w:p>
          <w:p w14:paraId="64563427" w14:textId="77777777" w:rsidR="001A3779" w:rsidRPr="00E52807" w:rsidRDefault="001A3779" w:rsidP="00A072B7">
            <w:pPr>
              <w:pStyle w:val="TableText"/>
              <w:spacing w:after="40"/>
              <w:jc w:val="both"/>
              <w:rPr>
                <w:rStyle w:val="OptionalBold"/>
                <w:b w:val="0"/>
                <w:color w:val="auto"/>
                <w:lang w:val="en-AU"/>
              </w:rPr>
            </w:pPr>
            <w:r w:rsidRPr="00E52807">
              <w:rPr>
                <w:rStyle w:val="OptionalBold"/>
                <w:b w:val="0"/>
                <w:color w:val="auto"/>
                <w:lang w:val="en-AU"/>
              </w:rPr>
              <w:t>The insurance policy must insure against:</w:t>
            </w:r>
          </w:p>
          <w:p w14:paraId="5A1B9E3F" w14:textId="20B7C4DB" w:rsidR="001A3779" w:rsidRPr="00E52807" w:rsidRDefault="00800022" w:rsidP="00A072B7">
            <w:pPr>
              <w:pStyle w:val="TableText"/>
              <w:numPr>
                <w:ilvl w:val="0"/>
                <w:numId w:val="30"/>
              </w:numPr>
              <w:spacing w:after="40"/>
              <w:jc w:val="both"/>
              <w:rPr>
                <w:rStyle w:val="Optional"/>
                <w:color w:val="auto"/>
              </w:rPr>
            </w:pPr>
            <w:r w:rsidRPr="00E52807">
              <w:rPr>
                <w:rStyle w:val="Optional"/>
                <w:color w:val="auto"/>
              </w:rPr>
              <w:t>Fire</w:t>
            </w:r>
            <w:r w:rsidR="001A3779" w:rsidRPr="00E52807">
              <w:rPr>
                <w:rStyle w:val="Optional"/>
                <w:color w:val="auto"/>
              </w:rPr>
              <w:t>, explosion, lightning, earthquake, hail, storm, water damage or flood;</w:t>
            </w:r>
          </w:p>
          <w:p w14:paraId="7092CE2B" w14:textId="5460BF4B" w:rsidR="001A3779" w:rsidRPr="00E52807" w:rsidRDefault="00800022" w:rsidP="00A072B7">
            <w:pPr>
              <w:pStyle w:val="TableText"/>
              <w:numPr>
                <w:ilvl w:val="0"/>
                <w:numId w:val="30"/>
              </w:numPr>
              <w:spacing w:after="40"/>
              <w:jc w:val="both"/>
              <w:rPr>
                <w:rStyle w:val="Optional"/>
                <w:color w:val="auto"/>
              </w:rPr>
            </w:pPr>
            <w:r w:rsidRPr="00E52807">
              <w:rPr>
                <w:rStyle w:val="Optional"/>
                <w:color w:val="auto"/>
              </w:rPr>
              <w:t xml:space="preserve">Riots, </w:t>
            </w:r>
            <w:r w:rsidR="001A3779" w:rsidRPr="00E52807">
              <w:rPr>
                <w:rStyle w:val="Optional"/>
                <w:color w:val="auto"/>
              </w:rPr>
              <w:t>strikes or civil commotion;</w:t>
            </w:r>
          </w:p>
          <w:p w14:paraId="4AFC4E6B" w14:textId="36CB71CA" w:rsidR="001A3779" w:rsidRPr="00E52807" w:rsidRDefault="00800022" w:rsidP="00A072B7">
            <w:pPr>
              <w:pStyle w:val="TableText"/>
              <w:numPr>
                <w:ilvl w:val="0"/>
                <w:numId w:val="30"/>
              </w:numPr>
              <w:spacing w:after="40"/>
              <w:jc w:val="both"/>
              <w:rPr>
                <w:rStyle w:val="Optional"/>
                <w:color w:val="auto"/>
              </w:rPr>
            </w:pPr>
            <w:r w:rsidRPr="00E52807">
              <w:rPr>
                <w:rStyle w:val="Optional"/>
                <w:color w:val="auto"/>
              </w:rPr>
              <w:t xml:space="preserve">Collision, </w:t>
            </w:r>
            <w:r w:rsidR="001A3779" w:rsidRPr="00E52807">
              <w:rPr>
                <w:rStyle w:val="Optional"/>
                <w:color w:val="auto"/>
              </w:rPr>
              <w:t>overturning, jack-knifing or derailment of land conveyance;</w:t>
            </w:r>
          </w:p>
          <w:p w14:paraId="4C593005" w14:textId="527A82C2" w:rsidR="001A3779" w:rsidRPr="00E52807" w:rsidRDefault="00800022" w:rsidP="00A072B7">
            <w:pPr>
              <w:pStyle w:val="TableText"/>
              <w:numPr>
                <w:ilvl w:val="0"/>
                <w:numId w:val="30"/>
              </w:numPr>
              <w:spacing w:after="40"/>
              <w:jc w:val="both"/>
              <w:rPr>
                <w:rStyle w:val="Optional"/>
                <w:color w:val="auto"/>
              </w:rPr>
            </w:pPr>
            <w:r w:rsidRPr="00E52807">
              <w:rPr>
                <w:rStyle w:val="Optional"/>
                <w:color w:val="auto"/>
              </w:rPr>
              <w:t xml:space="preserve">Vessel </w:t>
            </w:r>
            <w:r w:rsidR="001A3779" w:rsidRPr="00E52807">
              <w:rPr>
                <w:rStyle w:val="Optional"/>
                <w:color w:val="auto"/>
              </w:rPr>
              <w:t>or craft being stranded, grounded, sunk or capsized;</w:t>
            </w:r>
          </w:p>
          <w:p w14:paraId="1493FECB" w14:textId="672F0472" w:rsidR="001A3779" w:rsidRPr="00E52807" w:rsidRDefault="00800022" w:rsidP="00A072B7">
            <w:pPr>
              <w:pStyle w:val="TableText"/>
              <w:numPr>
                <w:ilvl w:val="0"/>
                <w:numId w:val="30"/>
              </w:numPr>
              <w:spacing w:after="40"/>
              <w:jc w:val="both"/>
              <w:rPr>
                <w:rStyle w:val="Optional"/>
                <w:color w:val="auto"/>
              </w:rPr>
            </w:pPr>
            <w:r w:rsidRPr="00E52807">
              <w:rPr>
                <w:rStyle w:val="Optional"/>
                <w:color w:val="auto"/>
              </w:rPr>
              <w:t>Discharge</w:t>
            </w:r>
            <w:r w:rsidR="001A3779" w:rsidRPr="00E52807">
              <w:rPr>
                <w:rStyle w:val="Optional"/>
                <w:color w:val="auto"/>
              </w:rPr>
              <w:t xml:space="preserve"> at a port of distress;</w:t>
            </w:r>
          </w:p>
          <w:p w14:paraId="0CA27675" w14:textId="1F59833D" w:rsidR="001A3779" w:rsidRPr="00E52807" w:rsidRDefault="00800022" w:rsidP="00A072B7">
            <w:pPr>
              <w:pStyle w:val="TableText"/>
              <w:numPr>
                <w:ilvl w:val="0"/>
                <w:numId w:val="30"/>
              </w:numPr>
              <w:spacing w:after="40"/>
              <w:jc w:val="both"/>
              <w:rPr>
                <w:rStyle w:val="Optional"/>
                <w:color w:val="auto"/>
              </w:rPr>
            </w:pPr>
            <w:r w:rsidRPr="00E52807">
              <w:rPr>
                <w:rStyle w:val="Optional"/>
                <w:color w:val="auto"/>
              </w:rPr>
              <w:t xml:space="preserve">Crashing </w:t>
            </w:r>
            <w:r w:rsidR="001A3779" w:rsidRPr="00E52807">
              <w:rPr>
                <w:rStyle w:val="Optional"/>
                <w:color w:val="auto"/>
              </w:rPr>
              <w:t>or forced landing of aircraft;</w:t>
            </w:r>
          </w:p>
          <w:p w14:paraId="4FA72FA2" w14:textId="2507DAD2" w:rsidR="001A3779" w:rsidRPr="00E52807" w:rsidRDefault="00800022" w:rsidP="00A072B7">
            <w:pPr>
              <w:pStyle w:val="TableText"/>
              <w:numPr>
                <w:ilvl w:val="0"/>
                <w:numId w:val="30"/>
              </w:numPr>
              <w:spacing w:after="40"/>
              <w:jc w:val="both"/>
              <w:rPr>
                <w:rStyle w:val="Optional"/>
                <w:color w:val="auto"/>
              </w:rPr>
            </w:pPr>
            <w:r w:rsidRPr="00E52807">
              <w:rPr>
                <w:rStyle w:val="Optional"/>
                <w:color w:val="auto"/>
              </w:rPr>
              <w:t>Jettison</w:t>
            </w:r>
            <w:r w:rsidR="001A3779" w:rsidRPr="00E52807">
              <w:rPr>
                <w:rStyle w:val="Optional"/>
                <w:color w:val="auto"/>
              </w:rPr>
              <w:t xml:space="preserve"> or washing overboard;</w:t>
            </w:r>
          </w:p>
          <w:p w14:paraId="5BDB3E7B" w14:textId="120C67D4" w:rsidR="001A3779" w:rsidRPr="00E52807" w:rsidRDefault="00800022" w:rsidP="00A072B7">
            <w:pPr>
              <w:pStyle w:val="TableText"/>
              <w:numPr>
                <w:ilvl w:val="0"/>
                <w:numId w:val="30"/>
              </w:numPr>
              <w:spacing w:after="40"/>
              <w:jc w:val="both"/>
              <w:rPr>
                <w:rStyle w:val="Optional"/>
                <w:color w:val="auto"/>
              </w:rPr>
            </w:pPr>
            <w:r w:rsidRPr="00E52807">
              <w:rPr>
                <w:rStyle w:val="Optional"/>
                <w:color w:val="auto"/>
              </w:rPr>
              <w:t>Perils</w:t>
            </w:r>
            <w:r w:rsidR="001A3779" w:rsidRPr="00E52807">
              <w:rPr>
                <w:rStyle w:val="Optional"/>
                <w:color w:val="auto"/>
              </w:rPr>
              <w:t xml:space="preserve"> of the sea;</w:t>
            </w:r>
          </w:p>
          <w:p w14:paraId="04F8CC5B" w14:textId="43436EE6" w:rsidR="001A3779" w:rsidRPr="00E52807" w:rsidRDefault="00800022" w:rsidP="00A072B7">
            <w:pPr>
              <w:pStyle w:val="TableText"/>
              <w:numPr>
                <w:ilvl w:val="0"/>
                <w:numId w:val="30"/>
              </w:numPr>
              <w:spacing w:after="40"/>
              <w:jc w:val="both"/>
              <w:rPr>
                <w:rStyle w:val="Optional"/>
                <w:color w:val="auto"/>
              </w:rPr>
            </w:pPr>
            <w:r w:rsidRPr="00E52807">
              <w:rPr>
                <w:rStyle w:val="Optional"/>
                <w:color w:val="auto"/>
              </w:rPr>
              <w:t xml:space="preserve">Theft, </w:t>
            </w:r>
            <w:r w:rsidR="001A3779" w:rsidRPr="00E52807">
              <w:rPr>
                <w:rStyle w:val="Optional"/>
                <w:color w:val="auto"/>
              </w:rPr>
              <w:t>pilferage and non-delivery;</w:t>
            </w:r>
          </w:p>
          <w:p w14:paraId="57C4601A" w14:textId="2C17E3B7" w:rsidR="001A3779" w:rsidRPr="00E52807" w:rsidRDefault="00800022" w:rsidP="00A072B7">
            <w:pPr>
              <w:pStyle w:val="TableText"/>
              <w:numPr>
                <w:ilvl w:val="0"/>
                <w:numId w:val="30"/>
              </w:numPr>
              <w:spacing w:after="40"/>
              <w:jc w:val="both"/>
              <w:rPr>
                <w:rStyle w:val="Optional"/>
                <w:color w:val="auto"/>
              </w:rPr>
            </w:pPr>
            <w:r w:rsidRPr="00E52807">
              <w:rPr>
                <w:rStyle w:val="Optional"/>
                <w:color w:val="auto"/>
              </w:rPr>
              <w:lastRenderedPageBreak/>
              <w:t xml:space="preserve">Removal </w:t>
            </w:r>
            <w:r w:rsidR="001A3779" w:rsidRPr="00E52807">
              <w:rPr>
                <w:rStyle w:val="Optional"/>
                <w:color w:val="auto"/>
              </w:rPr>
              <w:t>of debris costs;</w:t>
            </w:r>
          </w:p>
          <w:p w14:paraId="23A7A342" w14:textId="10B90D00" w:rsidR="001A3779" w:rsidRPr="00E52807" w:rsidRDefault="00800022" w:rsidP="00A072B7">
            <w:pPr>
              <w:pStyle w:val="TableText"/>
              <w:numPr>
                <w:ilvl w:val="0"/>
                <w:numId w:val="30"/>
              </w:numPr>
              <w:spacing w:after="40"/>
              <w:jc w:val="both"/>
              <w:rPr>
                <w:rStyle w:val="Optional"/>
                <w:color w:val="auto"/>
              </w:rPr>
            </w:pPr>
            <w:r w:rsidRPr="00E52807">
              <w:rPr>
                <w:rStyle w:val="Optional"/>
                <w:color w:val="auto"/>
              </w:rPr>
              <w:t>Deterioration</w:t>
            </w:r>
            <w:r w:rsidR="001A3779" w:rsidRPr="00E52807">
              <w:rPr>
                <w:rStyle w:val="Optional"/>
                <w:color w:val="auto"/>
              </w:rPr>
              <w:t xml:space="preserve"> of refrigerated goods due to breakdown or malfunction of refrigeration;</w:t>
            </w:r>
          </w:p>
          <w:p w14:paraId="712EDE56" w14:textId="44A550D2" w:rsidR="001A3779" w:rsidRPr="00E52807" w:rsidRDefault="00800022" w:rsidP="00A072B7">
            <w:pPr>
              <w:pStyle w:val="TableText"/>
              <w:numPr>
                <w:ilvl w:val="0"/>
                <w:numId w:val="30"/>
              </w:numPr>
              <w:spacing w:after="40"/>
              <w:jc w:val="both"/>
              <w:rPr>
                <w:rStyle w:val="Optional"/>
                <w:color w:val="auto"/>
              </w:rPr>
            </w:pPr>
            <w:r w:rsidRPr="00E52807">
              <w:rPr>
                <w:rStyle w:val="Optional"/>
                <w:color w:val="auto"/>
              </w:rPr>
              <w:t>Malicious</w:t>
            </w:r>
            <w:r w:rsidR="001A3779" w:rsidRPr="00E52807">
              <w:rPr>
                <w:rStyle w:val="Optional"/>
                <w:color w:val="auto"/>
              </w:rPr>
              <w:t xml:space="preserve"> acts, vandalism or sabotage;</w:t>
            </w:r>
          </w:p>
          <w:p w14:paraId="2E146E66" w14:textId="2E6D3218" w:rsidR="001A3779" w:rsidRPr="00E52807" w:rsidRDefault="00800022" w:rsidP="00A072B7">
            <w:pPr>
              <w:pStyle w:val="TableText"/>
              <w:numPr>
                <w:ilvl w:val="0"/>
                <w:numId w:val="30"/>
              </w:numPr>
              <w:spacing w:after="40"/>
              <w:jc w:val="both"/>
              <w:rPr>
                <w:rStyle w:val="Optional"/>
                <w:color w:val="auto"/>
              </w:rPr>
            </w:pPr>
            <w:r w:rsidRPr="00E52807">
              <w:rPr>
                <w:rStyle w:val="Optional"/>
                <w:color w:val="auto"/>
              </w:rPr>
              <w:t>Contact</w:t>
            </w:r>
            <w:r w:rsidR="001A3779" w:rsidRPr="00E52807">
              <w:rPr>
                <w:rStyle w:val="Optional"/>
                <w:color w:val="auto"/>
              </w:rPr>
              <w:t xml:space="preserve"> of vessel with any external object;</w:t>
            </w:r>
          </w:p>
          <w:p w14:paraId="0D682A1C" w14:textId="40746E35" w:rsidR="001A3779" w:rsidRPr="00E52807" w:rsidRDefault="00800022" w:rsidP="00A072B7">
            <w:pPr>
              <w:pStyle w:val="TableText"/>
              <w:numPr>
                <w:ilvl w:val="0"/>
                <w:numId w:val="30"/>
              </w:numPr>
              <w:spacing w:after="40"/>
              <w:jc w:val="both"/>
              <w:rPr>
                <w:lang w:val="en-AU"/>
              </w:rPr>
            </w:pPr>
            <w:r w:rsidRPr="00E52807">
              <w:rPr>
                <w:rStyle w:val="Optional"/>
                <w:color w:val="auto"/>
              </w:rPr>
              <w:t>Entry</w:t>
            </w:r>
            <w:r w:rsidR="001A3779" w:rsidRPr="00E52807">
              <w:rPr>
                <w:rStyle w:val="Optional"/>
                <w:color w:val="auto"/>
              </w:rPr>
              <w:t xml:space="preserve"> of water into vessel, hold, container lift van, vehicle or place of storage.</w:t>
            </w:r>
          </w:p>
        </w:tc>
      </w:tr>
      <w:tr w:rsidR="00E52807" w:rsidRPr="00E52807" w14:paraId="0D682A27" w14:textId="77777777" w:rsidTr="007B157C">
        <w:tc>
          <w:tcPr>
            <w:tcW w:w="2577" w:type="dxa"/>
          </w:tcPr>
          <w:p w14:paraId="0D682A1E" w14:textId="28BF4ACF" w:rsidR="001A3779" w:rsidRPr="00E52807" w:rsidRDefault="001A3779" w:rsidP="00B96023">
            <w:pPr>
              <w:pStyle w:val="TableText"/>
              <w:numPr>
                <w:ilvl w:val="0"/>
                <w:numId w:val="2"/>
              </w:numPr>
              <w:tabs>
                <w:tab w:val="clear" w:pos="540"/>
                <w:tab w:val="left" w:pos="397"/>
                <w:tab w:val="num" w:pos="426"/>
              </w:tabs>
              <w:spacing w:after="40"/>
              <w:ind w:left="426" w:hanging="426"/>
              <w:rPr>
                <w:rStyle w:val="OptionalBold"/>
                <w:color w:val="auto"/>
                <w:lang w:val="en-AU"/>
              </w:rPr>
            </w:pPr>
            <w:r w:rsidRPr="00E52807">
              <w:rPr>
                <w:rStyle w:val="OptionalBold"/>
                <w:color w:val="auto"/>
                <w:lang w:val="en-AU"/>
              </w:rPr>
              <w:lastRenderedPageBreak/>
              <w:t>Goods in Storage Insurance</w:t>
            </w:r>
          </w:p>
        </w:tc>
        <w:tc>
          <w:tcPr>
            <w:tcW w:w="7200" w:type="dxa"/>
          </w:tcPr>
          <w:p w14:paraId="0D682A26" w14:textId="4DA5C1B6" w:rsidR="001A3779" w:rsidRPr="00E52807" w:rsidRDefault="001A3779" w:rsidP="00A072B7">
            <w:pPr>
              <w:pStyle w:val="TableText"/>
              <w:spacing w:after="40"/>
              <w:jc w:val="both"/>
              <w:rPr>
                <w:rStyle w:val="Instruction"/>
                <w:color w:val="auto"/>
                <w:lang w:val="en-AU"/>
              </w:rPr>
            </w:pPr>
            <w:r w:rsidRPr="00E52807">
              <w:rPr>
                <w:rStyle w:val="OptionalBold"/>
                <w:color w:val="auto"/>
                <w:lang w:val="en-AU"/>
              </w:rPr>
              <w:t xml:space="preserve">Goods in Storage </w:t>
            </w:r>
            <w:r w:rsidRPr="00E52807">
              <w:rPr>
                <w:rStyle w:val="OptionalBold"/>
                <w:b w:val="0"/>
                <w:color w:val="auto"/>
                <w:lang w:val="en-AU"/>
              </w:rPr>
              <w:t>insurance covering physical loss of or damage to the Products while in storage anywhere in Australia caused by fire, lightning, explosion, aircraft, earthquake, storm and tempest, rainwater, cyclone, flood, water from fixed pipes or systems, riots, strikes, civil commotion, impact, malicious damage, vandalism, theft and accidental damage for an amount not less than its replacement value.</w:t>
            </w:r>
          </w:p>
        </w:tc>
      </w:tr>
      <w:tr w:rsidR="00E52807" w:rsidRPr="00E52807" w14:paraId="0D682A3E" w14:textId="77777777" w:rsidTr="007B157C">
        <w:tc>
          <w:tcPr>
            <w:tcW w:w="2577" w:type="dxa"/>
          </w:tcPr>
          <w:p w14:paraId="0D682A28" w14:textId="4FFC450B" w:rsidR="00800022" w:rsidRPr="00E52807" w:rsidRDefault="00800022" w:rsidP="00800022">
            <w:pPr>
              <w:pStyle w:val="TableText"/>
              <w:numPr>
                <w:ilvl w:val="0"/>
                <w:numId w:val="2"/>
              </w:numPr>
              <w:tabs>
                <w:tab w:val="clear" w:pos="540"/>
                <w:tab w:val="num" w:pos="426"/>
              </w:tabs>
              <w:ind w:left="426" w:hanging="426"/>
              <w:rPr>
                <w:rStyle w:val="Strong"/>
                <w:lang w:val="en-AU"/>
              </w:rPr>
            </w:pPr>
            <w:r w:rsidRPr="00E52807">
              <w:rPr>
                <w:rStyle w:val="Strong"/>
                <w:lang w:val="en-AU"/>
              </w:rPr>
              <w:t>Contract Management Requirements</w:t>
            </w:r>
          </w:p>
        </w:tc>
        <w:tc>
          <w:tcPr>
            <w:tcW w:w="7200" w:type="dxa"/>
          </w:tcPr>
          <w:p w14:paraId="1BF19E53" w14:textId="77777777" w:rsidR="00800022" w:rsidRPr="00E52807" w:rsidRDefault="00800022" w:rsidP="00800022">
            <w:pPr>
              <w:pStyle w:val="TableText"/>
              <w:rPr>
                <w:rStyle w:val="Optional"/>
                <w:b/>
                <w:color w:val="auto"/>
              </w:rPr>
            </w:pPr>
            <w:r w:rsidRPr="00E52807">
              <w:rPr>
                <w:rStyle w:val="Optional"/>
                <w:b/>
                <w:color w:val="auto"/>
              </w:rPr>
              <w:t xml:space="preserve">Customer’s Representative </w:t>
            </w:r>
          </w:p>
          <w:p w14:paraId="1F539C23" w14:textId="2519AAE6" w:rsidR="00800022" w:rsidRPr="00E52807" w:rsidRDefault="00B96023" w:rsidP="00800022">
            <w:pPr>
              <w:pStyle w:val="TableText"/>
              <w:rPr>
                <w:rStyle w:val="Optional"/>
                <w:color w:val="auto"/>
                <w:lang w:val="en-AU"/>
              </w:rPr>
            </w:pPr>
            <w:r w:rsidRPr="00E52807">
              <w:rPr>
                <w:rStyle w:val="Optional"/>
                <w:color w:val="auto"/>
              </w:rPr>
              <w:t>Tristan Dowding, Program Manager, Groundwater Assets</w:t>
            </w:r>
          </w:p>
          <w:p w14:paraId="6599B737" w14:textId="77777777" w:rsidR="00800022" w:rsidRPr="00E52807" w:rsidRDefault="00800022" w:rsidP="00800022">
            <w:pPr>
              <w:pStyle w:val="TableText"/>
              <w:rPr>
                <w:rStyle w:val="Optional"/>
                <w:b/>
                <w:color w:val="auto"/>
              </w:rPr>
            </w:pPr>
            <w:r w:rsidRPr="00E52807">
              <w:rPr>
                <w:rStyle w:val="Optional"/>
                <w:b/>
                <w:color w:val="auto"/>
              </w:rPr>
              <w:t>Customer’s Representative Contact Details</w:t>
            </w:r>
          </w:p>
          <w:p w14:paraId="5516A447" w14:textId="45B918B1" w:rsidR="00800022" w:rsidRPr="00E52807" w:rsidRDefault="00800022" w:rsidP="00800022">
            <w:pPr>
              <w:pStyle w:val="TableText"/>
              <w:rPr>
                <w:rStyle w:val="Optional"/>
                <w:color w:val="auto"/>
                <w:lang w:val="en-AU"/>
              </w:rPr>
            </w:pPr>
            <w:r w:rsidRPr="00E52807">
              <w:rPr>
                <w:rStyle w:val="Optional"/>
                <w:color w:val="auto"/>
              </w:rPr>
              <w:t xml:space="preserve">Phone:  </w:t>
            </w:r>
            <w:r w:rsidR="00B96023" w:rsidRPr="00E52807">
              <w:rPr>
                <w:rStyle w:val="Optional"/>
                <w:color w:val="auto"/>
                <w:lang w:val="en-AU"/>
              </w:rPr>
              <w:t xml:space="preserve">08 9355 6217 </w:t>
            </w:r>
          </w:p>
          <w:p w14:paraId="60A915D4" w14:textId="6579851C" w:rsidR="00800022" w:rsidRPr="00E52807" w:rsidRDefault="00800022" w:rsidP="00800022">
            <w:pPr>
              <w:pStyle w:val="TableText"/>
              <w:rPr>
                <w:rStyle w:val="Optional"/>
                <w:color w:val="auto"/>
                <w:lang w:val="en-AU"/>
              </w:rPr>
            </w:pPr>
            <w:r w:rsidRPr="00E52807">
              <w:rPr>
                <w:rStyle w:val="Optional"/>
                <w:color w:val="auto"/>
              </w:rPr>
              <w:t xml:space="preserve">Email:  </w:t>
            </w:r>
            <w:hyperlink r:id="rId37" w:history="1">
              <w:r w:rsidR="00B96023" w:rsidRPr="00E52807">
                <w:rPr>
                  <w:rStyle w:val="Hyperlink"/>
                  <w:color w:val="auto"/>
                  <w:lang w:val="en-AU"/>
                </w:rPr>
                <w:t>Tristan.Dowding@dwer.wa.gov.au</w:t>
              </w:r>
            </w:hyperlink>
            <w:r w:rsidR="00B96023" w:rsidRPr="00E52807">
              <w:rPr>
                <w:rStyle w:val="Optional"/>
                <w:color w:val="auto"/>
                <w:lang w:val="en-AU"/>
              </w:rPr>
              <w:t xml:space="preserve"> </w:t>
            </w:r>
          </w:p>
          <w:p w14:paraId="51B73E48" w14:textId="77777777" w:rsidR="00800022" w:rsidRPr="00E52807" w:rsidRDefault="00800022" w:rsidP="00800022">
            <w:pPr>
              <w:pStyle w:val="TableText"/>
              <w:rPr>
                <w:rStyle w:val="Optional"/>
                <w:b/>
                <w:color w:val="auto"/>
              </w:rPr>
            </w:pPr>
            <w:r w:rsidRPr="00E52807">
              <w:rPr>
                <w:rStyle w:val="Optional"/>
                <w:b/>
                <w:color w:val="auto"/>
              </w:rPr>
              <w:t xml:space="preserve">Reporting </w:t>
            </w:r>
          </w:p>
          <w:p w14:paraId="7DDD28F1" w14:textId="58871B1C" w:rsidR="00800022" w:rsidRPr="00E52807" w:rsidRDefault="00800022" w:rsidP="00800022">
            <w:pPr>
              <w:pStyle w:val="TableText"/>
              <w:rPr>
                <w:rStyle w:val="Optional"/>
                <w:color w:val="auto"/>
              </w:rPr>
            </w:pPr>
            <w:r w:rsidRPr="00E52807">
              <w:rPr>
                <w:rStyle w:val="Optional"/>
                <w:color w:val="auto"/>
              </w:rPr>
              <w:t xml:space="preserve">In accordance with </w:t>
            </w:r>
            <w:r w:rsidR="00921CCC" w:rsidRPr="00E52807">
              <w:rPr>
                <w:rStyle w:val="Optional"/>
                <w:color w:val="auto"/>
              </w:rPr>
              <w:t>Schedule 2, clause 2.5 a).</w:t>
            </w:r>
          </w:p>
          <w:p w14:paraId="2878AF1F" w14:textId="77777777" w:rsidR="00800022" w:rsidRPr="00E52807" w:rsidRDefault="00800022" w:rsidP="00800022">
            <w:pPr>
              <w:pStyle w:val="TableText"/>
              <w:rPr>
                <w:rStyle w:val="Optional"/>
                <w:b/>
                <w:color w:val="auto"/>
              </w:rPr>
            </w:pPr>
            <w:r w:rsidRPr="00E52807">
              <w:rPr>
                <w:rStyle w:val="Optional"/>
                <w:b/>
                <w:color w:val="auto"/>
              </w:rPr>
              <w:t xml:space="preserve">Meetings </w:t>
            </w:r>
          </w:p>
          <w:p w14:paraId="38E2FE9F" w14:textId="5B69B6B2" w:rsidR="00800022" w:rsidRPr="00E52807" w:rsidRDefault="00800022" w:rsidP="00800022">
            <w:pPr>
              <w:pStyle w:val="TableText"/>
              <w:rPr>
                <w:rStyle w:val="Optional"/>
                <w:color w:val="auto"/>
              </w:rPr>
            </w:pPr>
            <w:r w:rsidRPr="00E52807">
              <w:rPr>
                <w:rStyle w:val="Optional"/>
                <w:color w:val="auto"/>
              </w:rPr>
              <w:t xml:space="preserve">In accordance with </w:t>
            </w:r>
            <w:r w:rsidR="00921CCC" w:rsidRPr="00E52807">
              <w:rPr>
                <w:rStyle w:val="Optional"/>
                <w:color w:val="auto"/>
              </w:rPr>
              <w:t>Schedule 2, clause 2.5 b).</w:t>
            </w:r>
          </w:p>
          <w:p w14:paraId="18DEC6C6" w14:textId="212805A6" w:rsidR="00800022" w:rsidRPr="00E52807" w:rsidRDefault="00921CCC" w:rsidP="00800022">
            <w:pPr>
              <w:pStyle w:val="TableText"/>
              <w:rPr>
                <w:rStyle w:val="Optional"/>
                <w:b/>
                <w:color w:val="auto"/>
              </w:rPr>
            </w:pPr>
            <w:r w:rsidRPr="00E52807">
              <w:rPr>
                <w:rStyle w:val="Optional"/>
                <w:b/>
                <w:color w:val="auto"/>
              </w:rPr>
              <w:t xml:space="preserve">Invoicing and </w:t>
            </w:r>
            <w:r w:rsidR="00800022" w:rsidRPr="00E52807">
              <w:rPr>
                <w:rStyle w:val="Optional"/>
                <w:b/>
                <w:color w:val="auto"/>
              </w:rPr>
              <w:t xml:space="preserve">Payments </w:t>
            </w:r>
          </w:p>
          <w:p w14:paraId="0A523254" w14:textId="757AEF77" w:rsidR="00B96023" w:rsidRPr="00E52807" w:rsidRDefault="00B96023" w:rsidP="00B96023">
            <w:pPr>
              <w:pStyle w:val="TableText"/>
              <w:rPr>
                <w:rStyle w:val="Optional"/>
                <w:color w:val="auto"/>
              </w:rPr>
            </w:pPr>
            <w:r w:rsidRPr="00E52807">
              <w:rPr>
                <w:rStyle w:val="Optional"/>
                <w:color w:val="auto"/>
              </w:rPr>
              <w:t xml:space="preserve">In accordance with Schedule </w:t>
            </w:r>
            <w:r w:rsidR="00921CCC" w:rsidRPr="00E52807">
              <w:rPr>
                <w:rStyle w:val="Optional"/>
                <w:color w:val="auto"/>
              </w:rPr>
              <w:t xml:space="preserve"> 2, clause 2.5 d).</w:t>
            </w:r>
          </w:p>
          <w:p w14:paraId="774EE2BD" w14:textId="5A7014E7" w:rsidR="00800022" w:rsidRPr="00E52807" w:rsidRDefault="00800022" w:rsidP="00800022">
            <w:pPr>
              <w:pStyle w:val="TableText"/>
              <w:rPr>
                <w:rStyle w:val="Optional"/>
                <w:b/>
                <w:color w:val="auto"/>
              </w:rPr>
            </w:pPr>
            <w:r w:rsidRPr="00E52807">
              <w:rPr>
                <w:rStyle w:val="Optional"/>
                <w:b/>
                <w:color w:val="auto"/>
              </w:rPr>
              <w:t xml:space="preserve">Key Performance Indicators </w:t>
            </w:r>
          </w:p>
          <w:p w14:paraId="0D682A3D" w14:textId="16FBB771" w:rsidR="00800022" w:rsidRPr="00E52807" w:rsidRDefault="00B96023" w:rsidP="00800022">
            <w:pPr>
              <w:pStyle w:val="TableText"/>
            </w:pPr>
            <w:r w:rsidRPr="00E52807">
              <w:rPr>
                <w:rStyle w:val="Optional"/>
                <w:color w:val="auto"/>
              </w:rPr>
              <w:t xml:space="preserve">In accordance with </w:t>
            </w:r>
            <w:r w:rsidR="00921CCC" w:rsidRPr="00E52807">
              <w:rPr>
                <w:rStyle w:val="Optional"/>
                <w:color w:val="auto"/>
              </w:rPr>
              <w:t>Schedule 2, clause 2.5 c).</w:t>
            </w:r>
          </w:p>
        </w:tc>
      </w:tr>
      <w:tr w:rsidR="00E52807" w:rsidRPr="00E52807" w14:paraId="0D682A46" w14:textId="77777777" w:rsidTr="007B157C">
        <w:tc>
          <w:tcPr>
            <w:tcW w:w="2577" w:type="dxa"/>
          </w:tcPr>
          <w:p w14:paraId="0D682A3F" w14:textId="77777777" w:rsidR="001A3779" w:rsidRPr="00E52807" w:rsidRDefault="001A3779" w:rsidP="001A3779">
            <w:pPr>
              <w:pStyle w:val="TableText"/>
              <w:numPr>
                <w:ilvl w:val="0"/>
                <w:numId w:val="2"/>
              </w:numPr>
              <w:tabs>
                <w:tab w:val="clear" w:pos="540"/>
                <w:tab w:val="num" w:pos="426"/>
              </w:tabs>
              <w:ind w:left="426" w:hanging="426"/>
              <w:rPr>
                <w:rStyle w:val="Strong"/>
                <w:lang w:val="en-AU"/>
              </w:rPr>
            </w:pPr>
            <w:r w:rsidRPr="00E52807">
              <w:rPr>
                <w:rStyle w:val="Strong"/>
                <w:lang w:val="en-AU"/>
              </w:rPr>
              <w:t>Confidential Information</w:t>
            </w:r>
          </w:p>
        </w:tc>
        <w:tc>
          <w:tcPr>
            <w:tcW w:w="7200" w:type="dxa"/>
          </w:tcPr>
          <w:p w14:paraId="0D682A45" w14:textId="77777777" w:rsidR="001A3779" w:rsidRPr="00E52807" w:rsidRDefault="001A3779" w:rsidP="001A3779">
            <w:pPr>
              <w:pStyle w:val="TableText"/>
              <w:rPr>
                <w:rStyle w:val="Optional"/>
                <w:color w:val="auto"/>
                <w:lang w:val="en-AU"/>
              </w:rPr>
            </w:pPr>
            <w:r w:rsidRPr="00E52807">
              <w:rPr>
                <w:rStyle w:val="Optional"/>
                <w:color w:val="auto"/>
                <w:lang w:val="en-AU"/>
              </w:rPr>
              <w:t>For the purposes of paragraph (b) of the definition of “Confidential Information” in clause 2.1 of the General Conditions, there is no information that is specified by the Customer as confidential.</w:t>
            </w:r>
          </w:p>
        </w:tc>
      </w:tr>
      <w:tr w:rsidR="00E52807" w:rsidRPr="00E52807" w14:paraId="0D682A4B" w14:textId="77777777" w:rsidTr="007B157C">
        <w:tc>
          <w:tcPr>
            <w:tcW w:w="2577" w:type="dxa"/>
          </w:tcPr>
          <w:p w14:paraId="0D682A47" w14:textId="77777777" w:rsidR="001A3779" w:rsidRPr="00E52807" w:rsidRDefault="001A3779" w:rsidP="00B96023">
            <w:pPr>
              <w:pStyle w:val="TableText"/>
              <w:numPr>
                <w:ilvl w:val="0"/>
                <w:numId w:val="2"/>
              </w:numPr>
              <w:tabs>
                <w:tab w:val="clear" w:pos="540"/>
                <w:tab w:val="num" w:pos="426"/>
              </w:tabs>
              <w:spacing w:after="40"/>
              <w:ind w:left="357" w:hanging="357"/>
              <w:rPr>
                <w:rStyle w:val="Strong"/>
                <w:lang w:val="en-AU"/>
              </w:rPr>
            </w:pPr>
            <w:r w:rsidRPr="00E52807">
              <w:rPr>
                <w:rStyle w:val="Strong"/>
                <w:lang w:val="en-AU"/>
              </w:rPr>
              <w:t>Police Clearance</w:t>
            </w:r>
          </w:p>
        </w:tc>
        <w:tc>
          <w:tcPr>
            <w:tcW w:w="7200" w:type="dxa"/>
          </w:tcPr>
          <w:p w14:paraId="0D682A4A" w14:textId="1D4D1305" w:rsidR="001A3779" w:rsidRPr="00E52807" w:rsidRDefault="001A3779" w:rsidP="00B96023">
            <w:pPr>
              <w:pStyle w:val="TableText"/>
              <w:spacing w:after="40"/>
              <w:rPr>
                <w:rStyle w:val="Optional"/>
                <w:color w:val="auto"/>
                <w:lang w:val="en-AU"/>
              </w:rPr>
            </w:pPr>
            <w:r w:rsidRPr="00E52807">
              <w:rPr>
                <w:rStyle w:val="Optional"/>
                <w:color w:val="auto"/>
                <w:lang w:val="en-AU"/>
              </w:rPr>
              <w:t>Clause 18.4 of the General Conditions applies.</w:t>
            </w:r>
          </w:p>
        </w:tc>
      </w:tr>
      <w:tr w:rsidR="00E52807" w:rsidRPr="00E52807" w14:paraId="0D682A50" w14:textId="77777777" w:rsidTr="007B157C">
        <w:tc>
          <w:tcPr>
            <w:tcW w:w="2577" w:type="dxa"/>
          </w:tcPr>
          <w:p w14:paraId="0D682A4C" w14:textId="77777777" w:rsidR="001A3779" w:rsidRPr="00E52807" w:rsidRDefault="001A3779" w:rsidP="00B96023">
            <w:pPr>
              <w:pStyle w:val="TableText"/>
              <w:numPr>
                <w:ilvl w:val="0"/>
                <w:numId w:val="2"/>
              </w:numPr>
              <w:tabs>
                <w:tab w:val="clear" w:pos="540"/>
                <w:tab w:val="num" w:pos="426"/>
              </w:tabs>
              <w:spacing w:after="40"/>
              <w:ind w:left="426" w:hanging="426"/>
              <w:rPr>
                <w:rStyle w:val="Strong"/>
                <w:lang w:val="en-AU"/>
              </w:rPr>
            </w:pPr>
            <w:r w:rsidRPr="00E52807">
              <w:rPr>
                <w:rStyle w:val="Strong"/>
                <w:lang w:val="en-AU"/>
              </w:rPr>
              <w:t>Confidential Declaration – Prevention of Paedophilia</w:t>
            </w:r>
          </w:p>
        </w:tc>
        <w:tc>
          <w:tcPr>
            <w:tcW w:w="7200" w:type="dxa"/>
          </w:tcPr>
          <w:p w14:paraId="0D682A4F" w14:textId="77777777" w:rsidR="001A3779" w:rsidRPr="00E52807" w:rsidRDefault="001A3779" w:rsidP="00B96023">
            <w:pPr>
              <w:pStyle w:val="TableText"/>
              <w:spacing w:after="40"/>
              <w:rPr>
                <w:rStyle w:val="Optional"/>
                <w:color w:val="auto"/>
                <w:lang w:val="en-AU"/>
              </w:rPr>
            </w:pPr>
            <w:r w:rsidRPr="00E52807">
              <w:rPr>
                <w:rStyle w:val="Optional"/>
                <w:color w:val="auto"/>
                <w:lang w:val="en-AU"/>
              </w:rPr>
              <w:t>Clause 18.5 of the General Conditions does not apply.</w:t>
            </w:r>
          </w:p>
        </w:tc>
      </w:tr>
      <w:tr w:rsidR="00E52807" w:rsidRPr="00E52807" w14:paraId="0D682A57" w14:textId="77777777" w:rsidTr="007B157C">
        <w:tc>
          <w:tcPr>
            <w:tcW w:w="2577" w:type="dxa"/>
          </w:tcPr>
          <w:p w14:paraId="0D682A51" w14:textId="77777777" w:rsidR="001A3779" w:rsidRPr="00E52807" w:rsidRDefault="001A3779" w:rsidP="00B96023">
            <w:pPr>
              <w:pStyle w:val="TableText"/>
              <w:numPr>
                <w:ilvl w:val="0"/>
                <w:numId w:val="2"/>
              </w:numPr>
              <w:tabs>
                <w:tab w:val="clear" w:pos="540"/>
                <w:tab w:val="num" w:pos="426"/>
              </w:tabs>
              <w:spacing w:after="40"/>
              <w:ind w:left="357" w:hanging="357"/>
              <w:rPr>
                <w:rStyle w:val="Strong"/>
                <w:lang w:val="en-AU"/>
              </w:rPr>
            </w:pPr>
            <w:r w:rsidRPr="00E52807">
              <w:rPr>
                <w:rStyle w:val="Strong"/>
                <w:lang w:val="en-AU"/>
              </w:rPr>
              <w:t>Warranties</w:t>
            </w:r>
          </w:p>
        </w:tc>
        <w:tc>
          <w:tcPr>
            <w:tcW w:w="7200" w:type="dxa"/>
          </w:tcPr>
          <w:p w14:paraId="0D682A56" w14:textId="77777777" w:rsidR="001A3779" w:rsidRPr="00E52807" w:rsidRDefault="001A3779" w:rsidP="00B96023">
            <w:pPr>
              <w:pStyle w:val="TableText"/>
              <w:spacing w:after="40"/>
              <w:rPr>
                <w:rStyle w:val="Optional"/>
                <w:color w:val="auto"/>
                <w:lang w:val="en-AU"/>
              </w:rPr>
            </w:pPr>
            <w:r w:rsidRPr="00E52807">
              <w:rPr>
                <w:rStyle w:val="Optional"/>
                <w:color w:val="auto"/>
                <w:lang w:val="en-AU"/>
              </w:rPr>
              <w:t>For the purposes of clause 19.5 of the General Conditions, no warranties are specified.</w:t>
            </w:r>
          </w:p>
        </w:tc>
      </w:tr>
      <w:tr w:rsidR="00E52807" w:rsidRPr="00E52807" w14:paraId="0D682A60" w14:textId="77777777" w:rsidTr="007B157C">
        <w:tc>
          <w:tcPr>
            <w:tcW w:w="2577" w:type="dxa"/>
          </w:tcPr>
          <w:p w14:paraId="0D682A58" w14:textId="77777777" w:rsidR="001A3779" w:rsidRPr="00E52807" w:rsidRDefault="001A3779" w:rsidP="00B96023">
            <w:pPr>
              <w:pStyle w:val="TableText"/>
              <w:numPr>
                <w:ilvl w:val="0"/>
                <w:numId w:val="2"/>
              </w:numPr>
              <w:tabs>
                <w:tab w:val="clear" w:pos="540"/>
                <w:tab w:val="num" w:pos="426"/>
              </w:tabs>
              <w:spacing w:after="40"/>
              <w:ind w:left="426" w:hanging="426"/>
              <w:rPr>
                <w:rStyle w:val="Strong"/>
                <w:lang w:val="en-AU"/>
              </w:rPr>
            </w:pPr>
            <w:r w:rsidRPr="00E52807">
              <w:rPr>
                <w:rStyle w:val="Strong"/>
                <w:lang w:val="en-AU"/>
              </w:rPr>
              <w:t>Intellectual Property Owner</w:t>
            </w:r>
          </w:p>
        </w:tc>
        <w:tc>
          <w:tcPr>
            <w:tcW w:w="7200" w:type="dxa"/>
          </w:tcPr>
          <w:p w14:paraId="0D682A5F" w14:textId="67250FF6" w:rsidR="001A3779" w:rsidRPr="00E52807" w:rsidRDefault="001A3779" w:rsidP="00B96023">
            <w:pPr>
              <w:pStyle w:val="TableText"/>
              <w:spacing w:after="40"/>
              <w:rPr>
                <w:rStyle w:val="Optional"/>
                <w:color w:val="auto"/>
                <w:lang w:val="en-AU"/>
              </w:rPr>
            </w:pPr>
            <w:r w:rsidRPr="00E52807">
              <w:rPr>
                <w:rStyle w:val="Optional"/>
                <w:color w:val="auto"/>
                <w:lang w:val="en-AU"/>
              </w:rPr>
              <w:t xml:space="preserve">Clause 23.1 (a) of the General Conditions applies. </w:t>
            </w:r>
          </w:p>
        </w:tc>
      </w:tr>
      <w:tr w:rsidR="00E52807" w:rsidRPr="00E52807" w14:paraId="0D682A65" w14:textId="77777777" w:rsidTr="007B157C">
        <w:tc>
          <w:tcPr>
            <w:tcW w:w="2577" w:type="dxa"/>
          </w:tcPr>
          <w:p w14:paraId="0D682A61" w14:textId="77777777" w:rsidR="001A3779" w:rsidRPr="00E52807" w:rsidRDefault="001A3779" w:rsidP="00B96023">
            <w:pPr>
              <w:pStyle w:val="TableText"/>
              <w:numPr>
                <w:ilvl w:val="0"/>
                <w:numId w:val="2"/>
              </w:numPr>
              <w:tabs>
                <w:tab w:val="clear" w:pos="540"/>
                <w:tab w:val="num" w:pos="426"/>
              </w:tabs>
              <w:spacing w:after="40"/>
              <w:ind w:left="357" w:hanging="357"/>
              <w:rPr>
                <w:rStyle w:val="Strong"/>
                <w:lang w:val="en-AU"/>
              </w:rPr>
            </w:pPr>
            <w:r w:rsidRPr="00E52807">
              <w:rPr>
                <w:rStyle w:val="Strong"/>
                <w:lang w:val="en-AU"/>
              </w:rPr>
              <w:t>Working Papers</w:t>
            </w:r>
          </w:p>
        </w:tc>
        <w:tc>
          <w:tcPr>
            <w:tcW w:w="7200" w:type="dxa"/>
          </w:tcPr>
          <w:p w14:paraId="0D682A64" w14:textId="20479799" w:rsidR="001A3779" w:rsidRPr="00E52807" w:rsidRDefault="001A3779" w:rsidP="00B96023">
            <w:pPr>
              <w:pStyle w:val="TableText"/>
              <w:spacing w:after="40"/>
              <w:rPr>
                <w:rStyle w:val="Optional"/>
                <w:color w:val="auto"/>
                <w:lang w:val="en-AU"/>
              </w:rPr>
            </w:pPr>
            <w:r w:rsidRPr="00E52807">
              <w:rPr>
                <w:rStyle w:val="Optional"/>
                <w:color w:val="auto"/>
                <w:lang w:val="en-AU"/>
              </w:rPr>
              <w:t xml:space="preserve">Clause 23.1 </w:t>
            </w:r>
            <w:r w:rsidR="00EA4FD2" w:rsidRPr="00E52807">
              <w:rPr>
                <w:rStyle w:val="Optional"/>
                <w:color w:val="auto"/>
                <w:lang w:val="en-AU"/>
              </w:rPr>
              <w:t>of</w:t>
            </w:r>
            <w:r w:rsidRPr="00E52807">
              <w:rPr>
                <w:rStyle w:val="Optional"/>
                <w:color w:val="auto"/>
                <w:lang w:val="en-AU"/>
              </w:rPr>
              <w:t xml:space="preserve"> the General Conditions applies.</w:t>
            </w:r>
          </w:p>
        </w:tc>
      </w:tr>
      <w:tr w:rsidR="00E52807" w:rsidRPr="00E52807" w14:paraId="0D682A6B" w14:textId="77777777" w:rsidTr="007B157C">
        <w:tc>
          <w:tcPr>
            <w:tcW w:w="2577" w:type="dxa"/>
          </w:tcPr>
          <w:p w14:paraId="0D682A66" w14:textId="77777777" w:rsidR="001A3779" w:rsidRPr="00E52807" w:rsidRDefault="001A3779" w:rsidP="00B96023">
            <w:pPr>
              <w:pStyle w:val="TableText"/>
              <w:numPr>
                <w:ilvl w:val="0"/>
                <w:numId w:val="2"/>
              </w:numPr>
              <w:tabs>
                <w:tab w:val="clear" w:pos="540"/>
                <w:tab w:val="num" w:pos="426"/>
              </w:tabs>
              <w:spacing w:after="40"/>
              <w:ind w:left="357" w:hanging="357"/>
              <w:rPr>
                <w:rStyle w:val="Strong"/>
                <w:lang w:val="en-AU"/>
              </w:rPr>
            </w:pPr>
            <w:r w:rsidRPr="00E52807">
              <w:rPr>
                <w:rStyle w:val="Strong"/>
                <w:lang w:val="en-AU"/>
              </w:rPr>
              <w:t>Publicity</w:t>
            </w:r>
          </w:p>
        </w:tc>
        <w:tc>
          <w:tcPr>
            <w:tcW w:w="7200" w:type="dxa"/>
          </w:tcPr>
          <w:p w14:paraId="0D682A6A" w14:textId="099716D9" w:rsidR="001A3779" w:rsidRPr="00E52807" w:rsidRDefault="001A3779" w:rsidP="00B96023">
            <w:pPr>
              <w:pStyle w:val="TableText"/>
              <w:spacing w:after="40"/>
              <w:rPr>
                <w:rStyle w:val="Optional"/>
                <w:color w:val="auto"/>
                <w:lang w:val="en-AU"/>
              </w:rPr>
            </w:pPr>
            <w:r w:rsidRPr="00E52807">
              <w:rPr>
                <w:rStyle w:val="Optional"/>
                <w:color w:val="auto"/>
                <w:lang w:val="en-AU"/>
              </w:rPr>
              <w:t>For the purposes of clause 24.4 of the General Conditions, no other State Agency is specified.</w:t>
            </w:r>
          </w:p>
        </w:tc>
      </w:tr>
      <w:tr w:rsidR="00E52807" w:rsidRPr="00E52807" w14:paraId="0D682A72" w14:textId="77777777" w:rsidTr="007B157C">
        <w:tc>
          <w:tcPr>
            <w:tcW w:w="2577" w:type="dxa"/>
          </w:tcPr>
          <w:p w14:paraId="0D682A6C" w14:textId="77777777" w:rsidR="001A3779" w:rsidRPr="00E52807" w:rsidRDefault="001A3779" w:rsidP="00B96023">
            <w:pPr>
              <w:pStyle w:val="TableText"/>
              <w:numPr>
                <w:ilvl w:val="0"/>
                <w:numId w:val="2"/>
              </w:numPr>
              <w:tabs>
                <w:tab w:val="clear" w:pos="540"/>
                <w:tab w:val="num" w:pos="426"/>
              </w:tabs>
              <w:spacing w:after="40"/>
              <w:ind w:left="357" w:hanging="357"/>
              <w:rPr>
                <w:rStyle w:val="Strong"/>
                <w:lang w:val="en-AU"/>
              </w:rPr>
            </w:pPr>
            <w:r w:rsidRPr="00E52807">
              <w:rPr>
                <w:rStyle w:val="Strong"/>
                <w:lang w:val="en-AU"/>
              </w:rPr>
              <w:t>Government Policies</w:t>
            </w:r>
          </w:p>
        </w:tc>
        <w:tc>
          <w:tcPr>
            <w:tcW w:w="7200" w:type="dxa"/>
          </w:tcPr>
          <w:p w14:paraId="0D682A6F" w14:textId="09AA1C21" w:rsidR="001A3779" w:rsidRPr="00E52807" w:rsidRDefault="001A3779" w:rsidP="00B96023">
            <w:pPr>
              <w:pStyle w:val="TableText"/>
              <w:spacing w:after="40"/>
              <w:rPr>
                <w:rStyle w:val="Optional"/>
                <w:color w:val="auto"/>
                <w:lang w:val="en-AU"/>
              </w:rPr>
            </w:pPr>
            <w:r w:rsidRPr="00E52807">
              <w:rPr>
                <w:rStyle w:val="Optional"/>
                <w:color w:val="auto"/>
                <w:lang w:val="en-AU"/>
              </w:rPr>
              <w:t>The following obligations are obligations relating to Government procurement policies for the purposes of clause 32 of the General Conditions:</w:t>
            </w:r>
          </w:p>
          <w:p w14:paraId="52A63362" w14:textId="48C35CC4" w:rsidR="001A3779" w:rsidRPr="00E52807" w:rsidRDefault="001A3779" w:rsidP="00DF32F4">
            <w:pPr>
              <w:pStyle w:val="TableText"/>
              <w:numPr>
                <w:ilvl w:val="0"/>
                <w:numId w:val="17"/>
              </w:numPr>
              <w:spacing w:after="40"/>
              <w:rPr>
                <w:iCs/>
              </w:rPr>
            </w:pPr>
            <w:r w:rsidRPr="00E52807">
              <w:rPr>
                <w:iCs/>
              </w:rPr>
              <w:t xml:space="preserve">The Western Australian Industry Participation Strategy requirements mentioned and/or described in Item </w:t>
            </w:r>
            <w:r w:rsidR="00B96023" w:rsidRPr="00E52807">
              <w:rPr>
                <w:iCs/>
              </w:rPr>
              <w:t>22</w:t>
            </w:r>
            <w:r w:rsidRPr="00E52807">
              <w:rPr>
                <w:iCs/>
              </w:rPr>
              <w:t xml:space="preserve"> of the Customer Contract Details</w:t>
            </w:r>
          </w:p>
          <w:p w14:paraId="0D682A71" w14:textId="1B27312D" w:rsidR="001A3779" w:rsidRPr="00E52807" w:rsidRDefault="001A3779" w:rsidP="00DF32F4">
            <w:pPr>
              <w:pStyle w:val="TableText"/>
              <w:numPr>
                <w:ilvl w:val="0"/>
                <w:numId w:val="17"/>
              </w:numPr>
              <w:spacing w:after="40"/>
              <w:rPr>
                <w:rStyle w:val="Optional"/>
                <w:iCs/>
                <w:color w:val="auto"/>
              </w:rPr>
            </w:pPr>
            <w:r w:rsidRPr="00E52807">
              <w:rPr>
                <w:iCs/>
              </w:rPr>
              <w:t>The Buy Local 202</w:t>
            </w:r>
            <w:r w:rsidRPr="00E52807">
              <w:rPr>
                <w:iCs/>
                <w:lang w:val="en-AU"/>
              </w:rPr>
              <w:t>2</w:t>
            </w:r>
            <w:r w:rsidRPr="00E52807">
              <w:rPr>
                <w:iCs/>
              </w:rPr>
              <w:t xml:space="preserve"> requirements mentioned and/or described in Item </w:t>
            </w:r>
            <w:r w:rsidR="00B96023" w:rsidRPr="00E52807">
              <w:rPr>
                <w:iCs/>
              </w:rPr>
              <w:t>23</w:t>
            </w:r>
            <w:r w:rsidRPr="00E52807">
              <w:rPr>
                <w:iCs/>
              </w:rPr>
              <w:t xml:space="preserve"> of the Customer Contract Details</w:t>
            </w:r>
          </w:p>
        </w:tc>
      </w:tr>
      <w:tr w:rsidR="00E52807" w:rsidRPr="00E52807" w14:paraId="0D682A9C" w14:textId="77777777" w:rsidTr="007B157C">
        <w:tc>
          <w:tcPr>
            <w:tcW w:w="2577" w:type="dxa"/>
            <w:tcBorders>
              <w:top w:val="single" w:sz="4" w:space="0" w:color="808080"/>
              <w:left w:val="single" w:sz="4" w:space="0" w:color="333333"/>
              <w:bottom w:val="single" w:sz="4" w:space="0" w:color="808080"/>
              <w:right w:val="single" w:sz="4" w:space="0" w:color="808080"/>
            </w:tcBorders>
          </w:tcPr>
          <w:p w14:paraId="0D682A88" w14:textId="19D81848" w:rsidR="001A3779" w:rsidRPr="00E52807" w:rsidRDefault="001A3779" w:rsidP="00B96023">
            <w:pPr>
              <w:pStyle w:val="TableText"/>
              <w:numPr>
                <w:ilvl w:val="0"/>
                <w:numId w:val="2"/>
              </w:numPr>
              <w:tabs>
                <w:tab w:val="clear" w:pos="540"/>
                <w:tab w:val="num" w:pos="426"/>
              </w:tabs>
              <w:spacing w:after="40"/>
              <w:ind w:left="426" w:hanging="426"/>
              <w:rPr>
                <w:rStyle w:val="Strong"/>
                <w:lang w:val="en-AU"/>
              </w:rPr>
            </w:pPr>
            <w:r w:rsidRPr="00E52807">
              <w:rPr>
                <w:rStyle w:val="Strong"/>
                <w:lang w:val="en-AU"/>
              </w:rPr>
              <w:t>Western Australian Industry Participation Strategy (WAIPS) – Requirements For Participation Plans</w:t>
            </w:r>
          </w:p>
        </w:tc>
        <w:tc>
          <w:tcPr>
            <w:tcW w:w="7200" w:type="dxa"/>
            <w:tcBorders>
              <w:top w:val="single" w:sz="4" w:space="0" w:color="808080"/>
              <w:left w:val="single" w:sz="4" w:space="0" w:color="808080"/>
              <w:bottom w:val="single" w:sz="4" w:space="0" w:color="808080"/>
              <w:right w:val="single" w:sz="4" w:space="0" w:color="333333"/>
            </w:tcBorders>
          </w:tcPr>
          <w:p w14:paraId="0D682A8D" w14:textId="3E1E6964" w:rsidR="001A3779" w:rsidRPr="00E52807" w:rsidRDefault="001A3779" w:rsidP="00DF32F4">
            <w:pPr>
              <w:numPr>
                <w:ilvl w:val="0"/>
                <w:numId w:val="18"/>
              </w:numPr>
              <w:spacing w:before="40" w:after="40"/>
              <w:rPr>
                <w:b/>
                <w:spacing w:val="0"/>
                <w:sz w:val="20"/>
              </w:rPr>
            </w:pPr>
            <w:r w:rsidRPr="00E52807">
              <w:rPr>
                <w:b/>
                <w:spacing w:val="0"/>
                <w:sz w:val="20"/>
              </w:rPr>
              <w:t>Participation Plan Reporting</w:t>
            </w:r>
          </w:p>
          <w:p w14:paraId="0D682A8E" w14:textId="3E07BEF1" w:rsidR="001A3779" w:rsidRPr="00E52807" w:rsidRDefault="001A3779" w:rsidP="00DF32F4">
            <w:pPr>
              <w:numPr>
                <w:ilvl w:val="1"/>
                <w:numId w:val="18"/>
              </w:numPr>
              <w:spacing w:before="40" w:after="40"/>
              <w:rPr>
                <w:spacing w:val="0"/>
                <w:sz w:val="20"/>
              </w:rPr>
            </w:pPr>
            <w:r w:rsidRPr="00E52807">
              <w:rPr>
                <w:spacing w:val="0"/>
                <w:sz w:val="20"/>
              </w:rPr>
              <w:t>The Contractor must submit a completed WAIPS Participation Plan Report to the Customer:</w:t>
            </w:r>
          </w:p>
          <w:p w14:paraId="0D682A8F" w14:textId="77777777" w:rsidR="001A3779" w:rsidRPr="00E52807" w:rsidRDefault="001A3779" w:rsidP="00DF32F4">
            <w:pPr>
              <w:numPr>
                <w:ilvl w:val="2"/>
                <w:numId w:val="18"/>
              </w:numPr>
              <w:spacing w:before="40" w:after="40"/>
              <w:rPr>
                <w:spacing w:val="0"/>
                <w:sz w:val="20"/>
              </w:rPr>
            </w:pPr>
            <w:r w:rsidRPr="00E52807">
              <w:rPr>
                <w:spacing w:val="0"/>
                <w:sz w:val="20"/>
              </w:rPr>
              <w:t>annually (</w:t>
            </w:r>
            <w:r w:rsidRPr="00E52807">
              <w:rPr>
                <w:b/>
                <w:spacing w:val="0"/>
                <w:sz w:val="20"/>
              </w:rPr>
              <w:t>Annual Report</w:t>
            </w:r>
            <w:r w:rsidRPr="00E52807">
              <w:rPr>
                <w:spacing w:val="0"/>
                <w:sz w:val="20"/>
              </w:rPr>
              <w:t>); and</w:t>
            </w:r>
          </w:p>
          <w:p w14:paraId="0D682A90" w14:textId="77777777" w:rsidR="001A3779" w:rsidRPr="00E52807" w:rsidRDefault="001A3779" w:rsidP="00DF32F4">
            <w:pPr>
              <w:numPr>
                <w:ilvl w:val="2"/>
                <w:numId w:val="18"/>
              </w:numPr>
              <w:spacing w:before="40" w:after="40"/>
              <w:rPr>
                <w:spacing w:val="0"/>
                <w:sz w:val="20"/>
              </w:rPr>
            </w:pPr>
            <w:r w:rsidRPr="00E52807">
              <w:rPr>
                <w:spacing w:val="0"/>
                <w:sz w:val="20"/>
              </w:rPr>
              <w:t>upon the expiry of the Customer Contract (</w:t>
            </w:r>
            <w:r w:rsidRPr="00E52807">
              <w:rPr>
                <w:b/>
                <w:spacing w:val="0"/>
                <w:sz w:val="20"/>
              </w:rPr>
              <w:t>Final Report</w:t>
            </w:r>
            <w:r w:rsidRPr="00E52807">
              <w:rPr>
                <w:spacing w:val="0"/>
                <w:sz w:val="20"/>
              </w:rPr>
              <w:t>),</w:t>
            </w:r>
          </w:p>
          <w:p w14:paraId="0D682A91" w14:textId="77777777" w:rsidR="001A3779" w:rsidRPr="00E52807" w:rsidRDefault="001A3779" w:rsidP="00B96023">
            <w:pPr>
              <w:spacing w:before="40" w:after="40"/>
              <w:ind w:left="720"/>
              <w:rPr>
                <w:spacing w:val="0"/>
                <w:sz w:val="20"/>
              </w:rPr>
            </w:pPr>
            <w:r w:rsidRPr="00E52807">
              <w:rPr>
                <w:spacing w:val="0"/>
                <w:sz w:val="20"/>
              </w:rPr>
              <w:t>in accordance with this clause.</w:t>
            </w:r>
          </w:p>
          <w:p w14:paraId="0D682A92" w14:textId="5275622B" w:rsidR="001A3779" w:rsidRPr="00E52807" w:rsidRDefault="001A3779" w:rsidP="00DF32F4">
            <w:pPr>
              <w:numPr>
                <w:ilvl w:val="1"/>
                <w:numId w:val="18"/>
              </w:numPr>
              <w:spacing w:before="40" w:after="40"/>
              <w:rPr>
                <w:spacing w:val="0"/>
                <w:sz w:val="20"/>
              </w:rPr>
            </w:pPr>
            <w:r w:rsidRPr="00E52807">
              <w:rPr>
                <w:spacing w:val="0"/>
                <w:sz w:val="20"/>
              </w:rPr>
              <w:lastRenderedPageBreak/>
              <w:t xml:space="preserve">Each report submitted under subclause a i must use the form of, and must address the matters outlined in, the </w:t>
            </w:r>
            <w:hyperlink r:id="rId38" w:history="1">
              <w:r w:rsidRPr="00E52807">
                <w:rPr>
                  <w:rStyle w:val="Hyperlink"/>
                  <w:color w:val="auto"/>
                  <w:spacing w:val="0"/>
                  <w:sz w:val="20"/>
                </w:rPr>
                <w:t>WAIPS Participation Plan Report template</w:t>
              </w:r>
            </w:hyperlink>
            <w:r w:rsidRPr="00E52807">
              <w:rPr>
                <w:spacing w:val="0"/>
                <w:sz w:val="20"/>
              </w:rPr>
              <w:t xml:space="preserve"> which is available to download from </w:t>
            </w:r>
            <w:hyperlink r:id="rId39" w:history="1">
              <w:r w:rsidRPr="00E52807">
                <w:rPr>
                  <w:rStyle w:val="Hyperlink"/>
                  <w:color w:val="auto"/>
                  <w:spacing w:val="0"/>
                  <w:sz w:val="20"/>
                </w:rPr>
                <w:t>WA.gov.au</w:t>
              </w:r>
            </w:hyperlink>
            <w:r w:rsidRPr="00E52807">
              <w:rPr>
                <w:spacing w:val="0"/>
                <w:sz w:val="20"/>
              </w:rPr>
              <w:t>.</w:t>
            </w:r>
          </w:p>
          <w:p w14:paraId="0D682A93" w14:textId="77777777" w:rsidR="001A3779" w:rsidRPr="00E52807" w:rsidRDefault="001A3779" w:rsidP="00DF32F4">
            <w:pPr>
              <w:numPr>
                <w:ilvl w:val="1"/>
                <w:numId w:val="18"/>
              </w:numPr>
              <w:spacing w:before="40" w:after="40"/>
              <w:rPr>
                <w:spacing w:val="0"/>
                <w:sz w:val="20"/>
              </w:rPr>
            </w:pPr>
            <w:r w:rsidRPr="00E52807">
              <w:rPr>
                <w:spacing w:val="0"/>
                <w:sz w:val="20"/>
              </w:rPr>
              <w:t>Subject to subclause a iv below, the Contractor must submit:</w:t>
            </w:r>
          </w:p>
          <w:p w14:paraId="0D682A94" w14:textId="77777777" w:rsidR="001A3779" w:rsidRPr="00E52807" w:rsidRDefault="001A3779" w:rsidP="00DF32F4">
            <w:pPr>
              <w:numPr>
                <w:ilvl w:val="2"/>
                <w:numId w:val="18"/>
              </w:numPr>
              <w:spacing w:before="40" w:after="40"/>
              <w:rPr>
                <w:spacing w:val="0"/>
                <w:sz w:val="20"/>
              </w:rPr>
            </w:pPr>
            <w:r w:rsidRPr="00E52807">
              <w:rPr>
                <w:spacing w:val="0"/>
                <w:sz w:val="20"/>
              </w:rPr>
              <w:t>an Annual Report on the anniversary of the Commencement Date, or on such other date each year as is notified by the Customer to the Contractor; and</w:t>
            </w:r>
          </w:p>
          <w:p w14:paraId="0D682A95" w14:textId="77777777" w:rsidR="001A3779" w:rsidRPr="00E52807" w:rsidRDefault="001A3779" w:rsidP="00DF32F4">
            <w:pPr>
              <w:numPr>
                <w:ilvl w:val="2"/>
                <w:numId w:val="18"/>
              </w:numPr>
              <w:spacing w:before="40" w:after="40"/>
              <w:rPr>
                <w:spacing w:val="0"/>
                <w:sz w:val="20"/>
              </w:rPr>
            </w:pPr>
            <w:r w:rsidRPr="00E52807">
              <w:rPr>
                <w:spacing w:val="0"/>
                <w:sz w:val="20"/>
              </w:rPr>
              <w:t>a Final Report no later than two months after the expiry of the Customer Contract.</w:t>
            </w:r>
          </w:p>
          <w:p w14:paraId="0D682A96" w14:textId="77777777" w:rsidR="001A3779" w:rsidRPr="00E52807" w:rsidRDefault="001A3779" w:rsidP="00DF32F4">
            <w:pPr>
              <w:numPr>
                <w:ilvl w:val="1"/>
                <w:numId w:val="18"/>
              </w:numPr>
              <w:spacing w:before="40" w:after="40"/>
              <w:rPr>
                <w:spacing w:val="0"/>
                <w:sz w:val="20"/>
              </w:rPr>
            </w:pPr>
            <w:r w:rsidRPr="00E52807">
              <w:rPr>
                <w:spacing w:val="0"/>
                <w:sz w:val="20"/>
              </w:rPr>
              <w:t>Where the Customer Contract is 12 months or less, only one report from the Contractor is required, being the Final Report, which the Contractor must submit in accordance with subclause a iii (B).</w:t>
            </w:r>
          </w:p>
          <w:p w14:paraId="0D682A97" w14:textId="77777777" w:rsidR="001A3779" w:rsidRPr="00E52807" w:rsidRDefault="001A3779" w:rsidP="00DF32F4">
            <w:pPr>
              <w:numPr>
                <w:ilvl w:val="1"/>
                <w:numId w:val="18"/>
              </w:numPr>
              <w:spacing w:before="40" w:after="40"/>
              <w:rPr>
                <w:spacing w:val="0"/>
                <w:sz w:val="20"/>
              </w:rPr>
            </w:pPr>
            <w:r w:rsidRPr="00E52807">
              <w:rPr>
                <w:spacing w:val="0"/>
                <w:sz w:val="20"/>
              </w:rPr>
              <w:t>The report required by this clause must be endorsed and verified as being true and correct by the Contractor’s Chief Executive Officer, Managing Director or equivalent.</w:t>
            </w:r>
          </w:p>
          <w:p w14:paraId="0D682A98" w14:textId="77777777" w:rsidR="001A3779" w:rsidRPr="00E52807" w:rsidRDefault="001A3779" w:rsidP="00DF32F4">
            <w:pPr>
              <w:numPr>
                <w:ilvl w:val="0"/>
                <w:numId w:val="18"/>
              </w:numPr>
              <w:spacing w:before="40" w:after="40"/>
              <w:rPr>
                <w:b/>
                <w:spacing w:val="0"/>
                <w:sz w:val="20"/>
              </w:rPr>
            </w:pPr>
            <w:r w:rsidRPr="00E52807">
              <w:rPr>
                <w:b/>
                <w:spacing w:val="0"/>
                <w:sz w:val="20"/>
              </w:rPr>
              <w:t>Use of Information</w:t>
            </w:r>
          </w:p>
          <w:p w14:paraId="0D682A99" w14:textId="77777777" w:rsidR="001A3779" w:rsidRPr="00E52807" w:rsidRDefault="001A3779" w:rsidP="00B96023">
            <w:pPr>
              <w:spacing w:before="40" w:after="40"/>
              <w:ind w:left="360"/>
              <w:rPr>
                <w:spacing w:val="0"/>
                <w:sz w:val="20"/>
              </w:rPr>
            </w:pPr>
            <w:r w:rsidRPr="00E52807">
              <w:rPr>
                <w:spacing w:val="0"/>
                <w:sz w:val="20"/>
              </w:rPr>
              <w:t>The Customer may use or disclose the reports provided under this clause for the legitimate purposes of or relating to government or the business of government.</w:t>
            </w:r>
          </w:p>
          <w:p w14:paraId="0D682A9A" w14:textId="77777777" w:rsidR="001A3779" w:rsidRPr="00E52807" w:rsidRDefault="001A3779" w:rsidP="00DF32F4">
            <w:pPr>
              <w:numPr>
                <w:ilvl w:val="0"/>
                <w:numId w:val="18"/>
              </w:numPr>
              <w:spacing w:before="40" w:after="40"/>
              <w:rPr>
                <w:b/>
                <w:spacing w:val="0"/>
                <w:sz w:val="20"/>
                <w:lang w:val="x-none"/>
              </w:rPr>
            </w:pPr>
            <w:r w:rsidRPr="00E52807">
              <w:rPr>
                <w:b/>
                <w:spacing w:val="0"/>
                <w:sz w:val="20"/>
                <w:lang w:val="x-none"/>
              </w:rPr>
              <w:t>Clause survives</w:t>
            </w:r>
          </w:p>
          <w:p w14:paraId="0D682A9B" w14:textId="77777777" w:rsidR="001A3779" w:rsidRPr="00E52807" w:rsidRDefault="001A3779" w:rsidP="00B96023">
            <w:pPr>
              <w:pStyle w:val="TableText"/>
              <w:spacing w:after="40"/>
              <w:ind w:left="360"/>
              <w:rPr>
                <w:rStyle w:val="Optional"/>
                <w:color w:val="auto"/>
                <w:szCs w:val="20"/>
                <w:lang w:val="en-AU"/>
              </w:rPr>
            </w:pPr>
            <w:r w:rsidRPr="00E52807">
              <w:rPr>
                <w:szCs w:val="20"/>
                <w:lang w:val="en-AU"/>
              </w:rPr>
              <w:t>This clause survives the termination or expiration of the Customer Contract.</w:t>
            </w:r>
          </w:p>
        </w:tc>
      </w:tr>
      <w:tr w:rsidR="001A3779" w:rsidRPr="00E52807" w14:paraId="35AEE91D" w14:textId="77777777" w:rsidTr="007B157C">
        <w:tc>
          <w:tcPr>
            <w:tcW w:w="2577" w:type="dxa"/>
          </w:tcPr>
          <w:p w14:paraId="473B3456" w14:textId="3AC7F114" w:rsidR="001A3779" w:rsidRPr="00E52807" w:rsidRDefault="001A3779" w:rsidP="00B96023">
            <w:pPr>
              <w:pStyle w:val="TableText"/>
              <w:numPr>
                <w:ilvl w:val="0"/>
                <w:numId w:val="2"/>
              </w:numPr>
              <w:tabs>
                <w:tab w:val="clear" w:pos="540"/>
                <w:tab w:val="num" w:pos="426"/>
              </w:tabs>
              <w:spacing w:after="40"/>
              <w:ind w:left="426" w:hanging="426"/>
              <w:rPr>
                <w:rStyle w:val="Strong"/>
                <w:lang w:val="en-AU"/>
              </w:rPr>
            </w:pPr>
            <w:r w:rsidRPr="00E52807">
              <w:rPr>
                <w:rStyle w:val="Strong"/>
                <w:lang w:val="en-AU"/>
              </w:rPr>
              <w:lastRenderedPageBreak/>
              <w:t>WA Buy Local Policy 2022</w:t>
            </w:r>
          </w:p>
        </w:tc>
        <w:tc>
          <w:tcPr>
            <w:tcW w:w="7200" w:type="dxa"/>
          </w:tcPr>
          <w:p w14:paraId="253AE2F0" w14:textId="77777777" w:rsidR="001A3779" w:rsidRPr="00E52807" w:rsidRDefault="001A3779" w:rsidP="00DF32F4">
            <w:pPr>
              <w:numPr>
                <w:ilvl w:val="0"/>
                <w:numId w:val="25"/>
              </w:numPr>
              <w:spacing w:before="40" w:after="40"/>
              <w:rPr>
                <w:b/>
                <w:spacing w:val="0"/>
                <w:sz w:val="20"/>
              </w:rPr>
            </w:pPr>
            <w:r w:rsidRPr="00E52807">
              <w:rPr>
                <w:b/>
                <w:spacing w:val="0"/>
                <w:sz w:val="20"/>
              </w:rPr>
              <w:t>Obligations</w:t>
            </w:r>
          </w:p>
          <w:p w14:paraId="5F20D2E6" w14:textId="77777777" w:rsidR="001A3779" w:rsidRPr="00E52807" w:rsidRDefault="001A3779" w:rsidP="00B96023">
            <w:pPr>
              <w:spacing w:before="40" w:after="40"/>
              <w:ind w:left="360"/>
              <w:rPr>
                <w:spacing w:val="0"/>
                <w:sz w:val="20"/>
              </w:rPr>
            </w:pPr>
            <w:r w:rsidRPr="00E52807">
              <w:rPr>
                <w:spacing w:val="0"/>
                <w:sz w:val="20"/>
              </w:rPr>
              <w:t xml:space="preserve">Where the Contractor claimed a Regional Content Preference, the Contractor must use the regional content detailed in its Offer. </w:t>
            </w:r>
          </w:p>
          <w:p w14:paraId="0947A6DD" w14:textId="77777777" w:rsidR="001A3779" w:rsidRPr="00E52807" w:rsidRDefault="001A3779" w:rsidP="00B96023">
            <w:pPr>
              <w:spacing w:before="40" w:after="40"/>
              <w:ind w:left="360"/>
              <w:rPr>
                <w:spacing w:val="0"/>
                <w:sz w:val="20"/>
              </w:rPr>
            </w:pPr>
            <w:r w:rsidRPr="00E52807">
              <w:rPr>
                <w:spacing w:val="0"/>
                <w:sz w:val="20"/>
              </w:rPr>
              <w:t>If the Contractor is unable to use the agreed regional suppliers or subcontractors detailed in its Offer, the Contractor must:</w:t>
            </w:r>
          </w:p>
          <w:p w14:paraId="1CD90F94" w14:textId="3EE2F20A" w:rsidR="001A3779" w:rsidRPr="00E52807" w:rsidRDefault="001A3779" w:rsidP="00DF32F4">
            <w:pPr>
              <w:numPr>
                <w:ilvl w:val="1"/>
                <w:numId w:val="18"/>
              </w:numPr>
              <w:spacing w:before="40" w:after="40"/>
              <w:rPr>
                <w:spacing w:val="0"/>
                <w:sz w:val="20"/>
              </w:rPr>
            </w:pPr>
            <w:r w:rsidRPr="00E52807">
              <w:rPr>
                <w:spacing w:val="0"/>
                <w:sz w:val="20"/>
              </w:rPr>
              <w:t>Promptly notify the Customer; and</w:t>
            </w:r>
          </w:p>
          <w:p w14:paraId="4E376972" w14:textId="30AE795F" w:rsidR="001A3779" w:rsidRPr="00E52807" w:rsidRDefault="001A3779" w:rsidP="00DF32F4">
            <w:pPr>
              <w:numPr>
                <w:ilvl w:val="1"/>
                <w:numId w:val="18"/>
              </w:numPr>
              <w:spacing w:before="40" w:after="40"/>
              <w:rPr>
                <w:spacing w:val="0"/>
                <w:sz w:val="20"/>
              </w:rPr>
            </w:pPr>
            <w:r w:rsidRPr="00E52807">
              <w:rPr>
                <w:spacing w:val="0"/>
                <w:sz w:val="20"/>
              </w:rPr>
              <w:t>Where agreed by the Customer in writing, use substitute regional suppliers or subcontractors.</w:t>
            </w:r>
          </w:p>
          <w:p w14:paraId="3429765F" w14:textId="0801A164" w:rsidR="001A3779" w:rsidRPr="00E52807" w:rsidRDefault="001A3779" w:rsidP="00B96023">
            <w:pPr>
              <w:spacing w:before="40" w:after="40"/>
              <w:ind w:left="360"/>
              <w:rPr>
                <w:rStyle w:val="Instruction"/>
                <w:i w:val="0"/>
                <w:color w:val="auto"/>
                <w:spacing w:val="0"/>
                <w:sz w:val="20"/>
              </w:rPr>
            </w:pPr>
            <w:r w:rsidRPr="00E52807">
              <w:rPr>
                <w:spacing w:val="0"/>
                <w:sz w:val="20"/>
              </w:rPr>
              <w:t>The Contractor must allow the Department of Jobs, Tourism, Science and Innovation, or an authorised representative of the Department of Jobs, Tourism, Science and Innovation, to have access to and examine the Contractor’s Records concerning the Customer Contract, to confirm whether the Contractor has met its regional content commitments.</w:t>
            </w:r>
          </w:p>
        </w:tc>
      </w:tr>
    </w:tbl>
    <w:p w14:paraId="0D682AA3" w14:textId="77777777" w:rsidR="00642DD9" w:rsidRPr="00E52807" w:rsidRDefault="00642DD9" w:rsidP="00B96023">
      <w:pPr>
        <w:spacing w:before="40" w:after="80"/>
        <w:ind w:left="360"/>
        <w:rPr>
          <w:spacing w:val="0"/>
          <w:sz w:val="20"/>
        </w:rPr>
      </w:pPr>
    </w:p>
    <w:p w14:paraId="0D682AA4" w14:textId="77777777" w:rsidR="00642DD9" w:rsidRPr="00E52807" w:rsidRDefault="00642DD9" w:rsidP="00B96023">
      <w:pPr>
        <w:spacing w:before="40" w:after="80"/>
        <w:ind w:left="360"/>
        <w:rPr>
          <w:spacing w:val="0"/>
          <w:sz w:val="20"/>
        </w:rPr>
        <w:sectPr w:rsidR="00642DD9" w:rsidRPr="00E52807" w:rsidSect="00FD7029">
          <w:headerReference w:type="even" r:id="rId40"/>
          <w:headerReference w:type="default" r:id="rId41"/>
          <w:headerReference w:type="first" r:id="rId42"/>
          <w:pgSz w:w="11906" w:h="16838" w:code="9"/>
          <w:pgMar w:top="1134" w:right="890" w:bottom="851" w:left="851" w:header="567" w:footer="567" w:gutter="567"/>
          <w:cols w:space="708"/>
          <w:docGrid w:linePitch="360"/>
        </w:sectPr>
      </w:pPr>
    </w:p>
    <w:p w14:paraId="0D682AA5" w14:textId="71719895" w:rsidR="00642DD9" w:rsidRPr="00E52807" w:rsidRDefault="006359A5" w:rsidP="00642DD9">
      <w:pPr>
        <w:pStyle w:val="Part"/>
      </w:pPr>
      <w:bookmarkStart w:id="23" w:name="_Toc175315382"/>
      <w:r w:rsidRPr="00E52807">
        <w:lastRenderedPageBreak/>
        <w:t xml:space="preserve">Schedule </w:t>
      </w:r>
      <w:r w:rsidR="00642DD9" w:rsidRPr="00E52807">
        <w:t xml:space="preserve">2 </w:t>
      </w:r>
      <w:r w:rsidR="00EA4FD2" w:rsidRPr="00E52807">
        <w:t>–</w:t>
      </w:r>
      <w:r w:rsidR="00642DD9" w:rsidRPr="00E52807">
        <w:t xml:space="preserve"> </w:t>
      </w:r>
      <w:r w:rsidRPr="00E52807">
        <w:t>Specification / Statement of Requirements</w:t>
      </w:r>
      <w:bookmarkEnd w:id="23"/>
    </w:p>
    <w:p w14:paraId="0D682AA6" w14:textId="6F2560E4" w:rsidR="00642DD9" w:rsidRPr="00E52807" w:rsidRDefault="00EA4FD2" w:rsidP="00EA4FD2">
      <w:pPr>
        <w:pStyle w:val="Heading1"/>
        <w:tabs>
          <w:tab w:val="num" w:pos="567"/>
        </w:tabs>
        <w:spacing w:before="360" w:after="120"/>
      </w:pPr>
      <w:bookmarkStart w:id="24" w:name="_Toc175315383"/>
      <w:r w:rsidRPr="00E52807">
        <w:t>1.</w:t>
      </w:r>
      <w:r w:rsidRPr="00E52807">
        <w:tab/>
      </w:r>
      <w:r w:rsidR="006359A5" w:rsidRPr="00E52807">
        <w:t>Statement of Requirements</w:t>
      </w:r>
      <w:bookmarkEnd w:id="24"/>
    </w:p>
    <w:p w14:paraId="363F0947" w14:textId="72BFB8AE" w:rsidR="004124C4" w:rsidRPr="00E52807" w:rsidRDefault="004124C4" w:rsidP="004124C4">
      <w:pPr>
        <w:pStyle w:val="BodyText"/>
        <w:spacing w:after="80"/>
        <w:ind w:left="567"/>
      </w:pPr>
      <w:bookmarkStart w:id="25" w:name="_Hlk166154843"/>
      <w:r w:rsidRPr="00E52807">
        <w:t xml:space="preserve">The Department of Water and Environmental Regulation (DWER; the Customer) is seeking a suitable supplier for the supply and storage of </w:t>
      </w:r>
      <w:r w:rsidRPr="00E52807">
        <w:rPr>
          <w:lang w:val="en-US"/>
        </w:rPr>
        <w:t>Glass</w:t>
      </w:r>
      <w:r w:rsidRPr="00E52807">
        <w:t xml:space="preserve"> </w:t>
      </w:r>
      <w:r w:rsidRPr="00E52807">
        <w:rPr>
          <w:lang w:val="en-AU"/>
        </w:rPr>
        <w:t>R</w:t>
      </w:r>
      <w:r w:rsidRPr="00E52807">
        <w:t xml:space="preserve">einforced </w:t>
      </w:r>
      <w:r w:rsidRPr="00E52807">
        <w:rPr>
          <w:lang w:val="en-AU"/>
        </w:rPr>
        <w:t>E</w:t>
      </w:r>
      <w:r w:rsidRPr="00E52807">
        <w:t>poxy (</w:t>
      </w:r>
      <w:r w:rsidRPr="00E52807">
        <w:rPr>
          <w:lang w:val="en-US"/>
        </w:rPr>
        <w:t>G</w:t>
      </w:r>
      <w:r w:rsidRPr="00E52807">
        <w:t>RE) casing</w:t>
      </w:r>
      <w:r w:rsidRPr="00E52807">
        <w:rPr>
          <w:lang w:val="en-AU"/>
        </w:rPr>
        <w:t>s</w:t>
      </w:r>
      <w:r w:rsidRPr="00E52807">
        <w:t xml:space="preserve"> and </w:t>
      </w:r>
      <w:r w:rsidR="005136F7" w:rsidRPr="00E52807">
        <w:t xml:space="preserve">appropriate </w:t>
      </w:r>
      <w:r w:rsidRPr="00E52807">
        <w:t xml:space="preserve">fittings for use in the construction of groundwater </w:t>
      </w:r>
      <w:r w:rsidRPr="00E52807">
        <w:rPr>
          <w:lang w:val="en-AU"/>
        </w:rPr>
        <w:t>m</w:t>
      </w:r>
      <w:r w:rsidRPr="00E52807">
        <w:t>onitoring bore</w:t>
      </w:r>
      <w:r w:rsidRPr="00E52807">
        <w:rPr>
          <w:lang w:val="en-US"/>
        </w:rPr>
        <w:t>s</w:t>
      </w:r>
      <w:r w:rsidRPr="00E52807">
        <w:t xml:space="preserve">.  </w:t>
      </w:r>
    </w:p>
    <w:p w14:paraId="2B53C3C2" w14:textId="5463A7CD" w:rsidR="004124C4" w:rsidRPr="00E52807" w:rsidRDefault="004124C4" w:rsidP="004124C4">
      <w:pPr>
        <w:pStyle w:val="BodyText"/>
        <w:spacing w:after="80"/>
        <w:ind w:left="567"/>
        <w:rPr>
          <w:lang w:val="en-US"/>
        </w:rPr>
      </w:pPr>
      <w:r w:rsidRPr="00E52807">
        <w:rPr>
          <w:lang w:val="en-US"/>
        </w:rPr>
        <w:t xml:space="preserve">GRE </w:t>
      </w:r>
      <w:r w:rsidRPr="00E52807">
        <w:t>bore casing and</w:t>
      </w:r>
      <w:r w:rsidRPr="00E52807">
        <w:rPr>
          <w:lang w:val="en-US"/>
        </w:rPr>
        <w:t xml:space="preserve"> stainless-steel</w:t>
      </w:r>
      <w:r w:rsidRPr="00E52807">
        <w:t xml:space="preserve"> fittings are essential </w:t>
      </w:r>
      <w:r w:rsidR="005136F7" w:rsidRPr="00E52807">
        <w:rPr>
          <w:lang w:val="en-US"/>
        </w:rPr>
        <w:t>to</w:t>
      </w:r>
      <w:r w:rsidRPr="00E52807">
        <w:t xml:space="preserve"> the construction of DWER’s groundwater monitoring bores</w:t>
      </w:r>
      <w:r w:rsidRPr="00E52807">
        <w:rPr>
          <w:lang w:val="en-US"/>
        </w:rPr>
        <w:t>.  The supply of</w:t>
      </w:r>
      <w:r w:rsidRPr="00E52807">
        <w:t xml:space="preserve"> these</w:t>
      </w:r>
      <w:r w:rsidR="005136F7" w:rsidRPr="00E52807">
        <w:t xml:space="preserve"> Goods</w:t>
      </w:r>
      <w:r w:rsidRPr="00E52807">
        <w:t xml:space="preserve"> is required to support </w:t>
      </w:r>
      <w:r w:rsidRPr="00E52807">
        <w:rPr>
          <w:lang w:val="en-US"/>
        </w:rPr>
        <w:t xml:space="preserve">the </w:t>
      </w:r>
      <w:r w:rsidRPr="00E52807">
        <w:t>bore replacement</w:t>
      </w:r>
      <w:r w:rsidRPr="00E52807">
        <w:rPr>
          <w:lang w:val="en-US"/>
        </w:rPr>
        <w:t xml:space="preserve"> drilling </w:t>
      </w:r>
      <w:r w:rsidRPr="00E52807">
        <w:t xml:space="preserve">program </w:t>
      </w:r>
      <w:r w:rsidRPr="00E52807">
        <w:rPr>
          <w:lang w:val="en-US"/>
        </w:rPr>
        <w:t>throughout Western Australia</w:t>
      </w:r>
      <w:r w:rsidRPr="00E52807">
        <w:t xml:space="preserve">. </w:t>
      </w:r>
    </w:p>
    <w:p w14:paraId="08482C6F" w14:textId="42AFA61F" w:rsidR="004124C4" w:rsidRPr="00E52807" w:rsidRDefault="004124C4" w:rsidP="004124C4">
      <w:pPr>
        <w:pStyle w:val="BodyText"/>
        <w:spacing w:after="80"/>
        <w:ind w:left="567"/>
      </w:pPr>
      <w:r w:rsidRPr="00E52807">
        <w:t>The volume of the casing required may fluctuate annually, and cannot be guaranteed by the Customer.  However, the Customer anticipates the placement of two (2) orders per year to purchase an estimated total of approximately 6,000 lineal metres of casing.</w:t>
      </w:r>
    </w:p>
    <w:p w14:paraId="0D682AA8" w14:textId="768BF1EE" w:rsidR="00642DD9" w:rsidRPr="00E52807" w:rsidRDefault="004124C4" w:rsidP="00EA4FD2">
      <w:pPr>
        <w:pStyle w:val="Heading1"/>
        <w:tabs>
          <w:tab w:val="num" w:pos="567"/>
        </w:tabs>
        <w:spacing w:before="360" w:after="120"/>
      </w:pPr>
      <w:bookmarkStart w:id="26" w:name="_Toc175315384"/>
      <w:bookmarkEnd w:id="25"/>
      <w:r w:rsidRPr="00E52807">
        <w:t>2</w:t>
      </w:r>
      <w:r w:rsidR="00EA4FD2" w:rsidRPr="00E52807">
        <w:t>.</w:t>
      </w:r>
      <w:r w:rsidR="00EA4FD2" w:rsidRPr="00E52807">
        <w:tab/>
      </w:r>
      <w:r w:rsidR="006359A5" w:rsidRPr="00E52807">
        <w:t>Specification</w:t>
      </w:r>
      <w:bookmarkEnd w:id="26"/>
    </w:p>
    <w:p w14:paraId="1E2DB92E" w14:textId="750CA303" w:rsidR="00DB6245" w:rsidRPr="00E52807" w:rsidRDefault="00DB6245" w:rsidP="00DB6245">
      <w:pPr>
        <w:pStyle w:val="BodyText"/>
        <w:spacing w:after="80"/>
        <w:ind w:left="567"/>
      </w:pPr>
      <w:r w:rsidRPr="00E52807">
        <w:t xml:space="preserve">The </w:t>
      </w:r>
      <w:r w:rsidR="003E714D" w:rsidRPr="00E52807">
        <w:t xml:space="preserve">Contractor </w:t>
      </w:r>
      <w:r w:rsidRPr="00E52807">
        <w:t xml:space="preserve">must ensure the Goods </w:t>
      </w:r>
      <w:r w:rsidR="003E714D" w:rsidRPr="00E52807">
        <w:t>are manufactured to be</w:t>
      </w:r>
      <w:r w:rsidRPr="00E52807">
        <w:t xml:space="preserve"> </w:t>
      </w:r>
      <w:r w:rsidR="00587937" w:rsidRPr="00E52807">
        <w:t>compliant</w:t>
      </w:r>
      <w:r w:rsidRPr="00E52807">
        <w:t xml:space="preserve"> with the </w:t>
      </w:r>
      <w:r w:rsidRPr="00E52807">
        <w:rPr>
          <w:i/>
          <w:iCs/>
        </w:rPr>
        <w:t xml:space="preserve">Minimum Construction Requirements for Water Bores in Australia </w:t>
      </w:r>
      <w:r w:rsidRPr="00E52807">
        <w:t>(4th Edition</w:t>
      </w:r>
      <w:r w:rsidR="003E714D" w:rsidRPr="00E52807">
        <w:t>, 2020</w:t>
      </w:r>
      <w:r w:rsidR="00587937" w:rsidRPr="00E52807">
        <w:t>)</w:t>
      </w:r>
      <w:r w:rsidR="003E714D" w:rsidRPr="00E52807">
        <w:t xml:space="preserve">, in facilities </w:t>
      </w:r>
      <w:r w:rsidR="00686B18" w:rsidRPr="00E52807">
        <w:t xml:space="preserve">certified </w:t>
      </w:r>
      <w:r w:rsidR="003E714D" w:rsidRPr="00E52807">
        <w:t>to</w:t>
      </w:r>
      <w:r w:rsidR="005136F7" w:rsidRPr="00E52807">
        <w:t xml:space="preserve"> the</w:t>
      </w:r>
      <w:r w:rsidR="00686B18" w:rsidRPr="00E52807">
        <w:t xml:space="preserve"> American Petroleum Institute (API)-Q1 standard and </w:t>
      </w:r>
      <w:r w:rsidR="003E714D" w:rsidRPr="00E52807">
        <w:t>with the 4TPI (thread per inch) Epoxy Resin system</w:t>
      </w:r>
      <w:r w:rsidR="00DF303D" w:rsidRPr="00E52807">
        <w:t xml:space="preserve"> or equivalent</w:t>
      </w:r>
      <w:r w:rsidR="003E714D" w:rsidRPr="00E52807">
        <w:t xml:space="preserve">.  </w:t>
      </w:r>
      <w:r w:rsidR="00686B18" w:rsidRPr="00E52807">
        <w:t xml:space="preserve"> </w:t>
      </w:r>
    </w:p>
    <w:p w14:paraId="03B4E2B2" w14:textId="64A2A68D" w:rsidR="00481A65" w:rsidRPr="00E52807" w:rsidRDefault="00DB6245" w:rsidP="00DB6245">
      <w:pPr>
        <w:pStyle w:val="BodyText"/>
        <w:spacing w:after="80"/>
        <w:ind w:left="567"/>
      </w:pPr>
      <w:r w:rsidRPr="00E52807">
        <w:t xml:space="preserve">The Customer will require the </w:t>
      </w:r>
      <w:r w:rsidR="00963D18" w:rsidRPr="00E52807">
        <w:t>Goods</w:t>
      </w:r>
      <w:r w:rsidRPr="00E52807">
        <w:t xml:space="preserve"> to be provided with a lead time of no longer than six (6) months from the date of the </w:t>
      </w:r>
      <w:r w:rsidR="005136F7" w:rsidRPr="00E52807">
        <w:t>Order</w:t>
      </w:r>
      <w:r w:rsidRPr="00E52807">
        <w:t>.</w:t>
      </w:r>
    </w:p>
    <w:p w14:paraId="721759EE" w14:textId="1B93C796" w:rsidR="00963D18" w:rsidRPr="00E52807" w:rsidRDefault="00963D18" w:rsidP="00963D18">
      <w:pPr>
        <w:pStyle w:val="BodyText"/>
        <w:spacing w:before="240"/>
        <w:ind w:left="0"/>
        <w:rPr>
          <w:rStyle w:val="Instruction"/>
          <w:b/>
          <w:i w:val="0"/>
          <w:color w:val="auto"/>
        </w:rPr>
      </w:pPr>
      <w:r w:rsidRPr="00E52807">
        <w:rPr>
          <w:rStyle w:val="Instruction"/>
          <w:b/>
          <w:i w:val="0"/>
          <w:color w:val="auto"/>
        </w:rPr>
        <w:t xml:space="preserve">2.1   Casing Requirements   </w:t>
      </w:r>
    </w:p>
    <w:p w14:paraId="5F8B8AC3" w14:textId="61B69737" w:rsidR="00481A65" w:rsidRPr="00E52807" w:rsidRDefault="00963D18" w:rsidP="00DB6245">
      <w:pPr>
        <w:pStyle w:val="BodyText"/>
        <w:spacing w:after="80"/>
        <w:ind w:left="567"/>
      </w:pPr>
      <w:r w:rsidRPr="00E52807">
        <w:t xml:space="preserve">The </w:t>
      </w:r>
      <w:r w:rsidR="005136F7" w:rsidRPr="00E52807">
        <w:t>GRE</w:t>
      </w:r>
      <w:r w:rsidRPr="00E52807">
        <w:t xml:space="preserve"> casing will be pressure grouted with grouts up to 1.60 Specific Gravity (SG).  The depth rating for the casing grade must include grouting pressures.  The Nominal Bore (NB) diameters (inside diameters) must be 100mm and 125mm.</w:t>
      </w:r>
      <w:r w:rsidR="003E714D" w:rsidRPr="00E52807">
        <w:t xml:space="preserve"> </w:t>
      </w:r>
    </w:p>
    <w:p w14:paraId="07573DE6" w14:textId="60D23A2E" w:rsidR="00481A65" w:rsidRPr="00E52807" w:rsidRDefault="00963D18" w:rsidP="00DB6245">
      <w:pPr>
        <w:pStyle w:val="BodyText"/>
        <w:spacing w:after="80"/>
        <w:ind w:left="567"/>
      </w:pPr>
      <w:r w:rsidRPr="00E52807">
        <w:t>The Contractor must provide Goods that meet the following casing length and size requirements:</w:t>
      </w:r>
    </w:p>
    <w:p w14:paraId="15711697" w14:textId="3ECA7461" w:rsidR="00963D18" w:rsidRPr="00E52807" w:rsidRDefault="00963D18" w:rsidP="00DF32F4">
      <w:pPr>
        <w:pStyle w:val="BodyText"/>
        <w:numPr>
          <w:ilvl w:val="0"/>
          <w:numId w:val="33"/>
        </w:numPr>
        <w:spacing w:after="80"/>
        <w:ind w:left="984"/>
      </w:pPr>
      <w:r w:rsidRPr="00E52807">
        <w:t>Six (6) metre length casing:</w:t>
      </w:r>
    </w:p>
    <w:p w14:paraId="33624674" w14:textId="2E79B52E" w:rsidR="00963D18" w:rsidRPr="00E52807" w:rsidRDefault="00963D18" w:rsidP="00DF32F4">
      <w:pPr>
        <w:pStyle w:val="BodyText"/>
        <w:numPr>
          <w:ilvl w:val="0"/>
          <w:numId w:val="34"/>
        </w:numPr>
        <w:spacing w:after="80"/>
        <w:ind w:left="1380"/>
        <w:rPr>
          <w:rStyle w:val="Instruction"/>
          <w:i w:val="0"/>
          <w:color w:val="auto"/>
        </w:rPr>
      </w:pPr>
      <w:r w:rsidRPr="00E52807">
        <w:rPr>
          <w:rStyle w:val="Instruction"/>
          <w:i w:val="0"/>
          <w:color w:val="auto"/>
        </w:rPr>
        <w:t>100mm NB rated to ~4</w:t>
      </w:r>
      <w:r w:rsidRPr="00E52807">
        <w:rPr>
          <w:rStyle w:val="Instruction"/>
          <w:i w:val="0"/>
          <w:color w:val="auto"/>
          <w:lang w:val="en-US"/>
        </w:rPr>
        <w:t>5</w:t>
      </w:r>
      <w:r w:rsidRPr="00E52807">
        <w:rPr>
          <w:rStyle w:val="Instruction"/>
          <w:i w:val="0"/>
          <w:color w:val="auto"/>
        </w:rPr>
        <w:t xml:space="preserve">0m; </w:t>
      </w:r>
    </w:p>
    <w:p w14:paraId="5C35AC60" w14:textId="0DD293C1" w:rsidR="00963D18" w:rsidRPr="00E52807" w:rsidRDefault="00963D18" w:rsidP="00DF32F4">
      <w:pPr>
        <w:pStyle w:val="BodyText"/>
        <w:numPr>
          <w:ilvl w:val="0"/>
          <w:numId w:val="34"/>
        </w:numPr>
        <w:spacing w:after="80"/>
        <w:ind w:left="1380"/>
        <w:rPr>
          <w:rStyle w:val="Instruction"/>
          <w:i w:val="0"/>
          <w:color w:val="auto"/>
        </w:rPr>
      </w:pPr>
      <w:r w:rsidRPr="00E52807">
        <w:rPr>
          <w:rStyle w:val="Instruction"/>
          <w:i w:val="0"/>
          <w:color w:val="auto"/>
        </w:rPr>
        <w:t>125mm NB rated to ~</w:t>
      </w:r>
      <w:r w:rsidRPr="00E52807">
        <w:rPr>
          <w:rStyle w:val="Instruction"/>
          <w:i w:val="0"/>
          <w:color w:val="auto"/>
          <w:lang w:val="en-US"/>
        </w:rPr>
        <w:t>950</w:t>
      </w:r>
      <w:r w:rsidRPr="00E52807">
        <w:rPr>
          <w:rStyle w:val="Instruction"/>
          <w:i w:val="0"/>
          <w:color w:val="auto"/>
        </w:rPr>
        <w:t>m; and</w:t>
      </w:r>
    </w:p>
    <w:p w14:paraId="1222CFB8" w14:textId="639DD499" w:rsidR="00963D18" w:rsidRPr="00E52807" w:rsidRDefault="00963D18" w:rsidP="00DF32F4">
      <w:pPr>
        <w:pStyle w:val="BodyText"/>
        <w:numPr>
          <w:ilvl w:val="0"/>
          <w:numId w:val="34"/>
        </w:numPr>
        <w:spacing w:after="80"/>
        <w:ind w:left="1380"/>
        <w:rPr>
          <w:rStyle w:val="Instruction"/>
          <w:i w:val="0"/>
          <w:color w:val="auto"/>
        </w:rPr>
      </w:pPr>
      <w:r w:rsidRPr="00E52807">
        <w:rPr>
          <w:rStyle w:val="Instruction"/>
          <w:i w:val="0"/>
          <w:color w:val="auto"/>
          <w:lang w:val="en-US"/>
        </w:rPr>
        <w:t>150mm NB rated to ~1</w:t>
      </w:r>
      <w:r w:rsidR="00505FAB" w:rsidRPr="00E52807">
        <w:rPr>
          <w:rStyle w:val="Instruction"/>
          <w:i w:val="0"/>
          <w:color w:val="auto"/>
          <w:lang w:val="en-US"/>
        </w:rPr>
        <w:t>,</w:t>
      </w:r>
      <w:r w:rsidRPr="00E52807">
        <w:rPr>
          <w:rStyle w:val="Instruction"/>
          <w:i w:val="0"/>
          <w:color w:val="auto"/>
          <w:lang w:val="en-US"/>
        </w:rPr>
        <w:t>700m.</w:t>
      </w:r>
    </w:p>
    <w:p w14:paraId="37ADD041" w14:textId="411980D4" w:rsidR="00963D18" w:rsidRPr="00E52807" w:rsidRDefault="00940153" w:rsidP="00DF32F4">
      <w:pPr>
        <w:pStyle w:val="BodyText"/>
        <w:numPr>
          <w:ilvl w:val="0"/>
          <w:numId w:val="33"/>
        </w:numPr>
        <w:spacing w:after="80"/>
        <w:ind w:left="984"/>
      </w:pPr>
      <w:r w:rsidRPr="00E52807">
        <w:t>Nine (</w:t>
      </w:r>
      <w:r w:rsidR="00963D18" w:rsidRPr="00E52807">
        <w:t>9</w:t>
      </w:r>
      <w:r w:rsidRPr="00E52807">
        <w:t>)</w:t>
      </w:r>
      <w:r w:rsidR="00963D18" w:rsidRPr="00E52807">
        <w:t xml:space="preserve"> metre length</w:t>
      </w:r>
      <w:r w:rsidRPr="00E52807">
        <w:t xml:space="preserve"> casing</w:t>
      </w:r>
      <w:r w:rsidR="00963D18" w:rsidRPr="00E52807">
        <w:t>:</w:t>
      </w:r>
      <w:r w:rsidR="00963D18" w:rsidRPr="00E52807">
        <w:tab/>
      </w:r>
    </w:p>
    <w:p w14:paraId="221B1014" w14:textId="6E48CE66" w:rsidR="00963D18" w:rsidRPr="00E52807" w:rsidRDefault="00963D18" w:rsidP="00DF32F4">
      <w:pPr>
        <w:pStyle w:val="BodyText"/>
        <w:numPr>
          <w:ilvl w:val="0"/>
          <w:numId w:val="34"/>
        </w:numPr>
        <w:spacing w:after="80"/>
        <w:ind w:left="1380"/>
        <w:rPr>
          <w:rStyle w:val="Instruction"/>
          <w:i w:val="0"/>
          <w:color w:val="auto"/>
        </w:rPr>
      </w:pPr>
      <w:r w:rsidRPr="00E52807">
        <w:rPr>
          <w:rStyle w:val="Instruction"/>
          <w:i w:val="0"/>
          <w:color w:val="auto"/>
        </w:rPr>
        <w:t xml:space="preserve">100mm NB rated to ~450m; </w:t>
      </w:r>
    </w:p>
    <w:p w14:paraId="0344872B" w14:textId="1882474F" w:rsidR="00963D18" w:rsidRPr="00E52807" w:rsidRDefault="00963D18" w:rsidP="00DF32F4">
      <w:pPr>
        <w:pStyle w:val="BodyText"/>
        <w:numPr>
          <w:ilvl w:val="0"/>
          <w:numId w:val="34"/>
        </w:numPr>
        <w:spacing w:after="80"/>
        <w:ind w:left="1380"/>
        <w:rPr>
          <w:rStyle w:val="Instruction"/>
          <w:i w:val="0"/>
          <w:color w:val="auto"/>
        </w:rPr>
      </w:pPr>
      <w:r w:rsidRPr="00E52807">
        <w:rPr>
          <w:rStyle w:val="Instruction"/>
          <w:i w:val="0"/>
          <w:color w:val="auto"/>
        </w:rPr>
        <w:t xml:space="preserve">125mm NB rated to ~450m; </w:t>
      </w:r>
    </w:p>
    <w:p w14:paraId="77021D10" w14:textId="68AEF2A1" w:rsidR="00963D18" w:rsidRPr="00E52807" w:rsidRDefault="00963D18" w:rsidP="00DF32F4">
      <w:pPr>
        <w:pStyle w:val="BodyText"/>
        <w:numPr>
          <w:ilvl w:val="0"/>
          <w:numId w:val="34"/>
        </w:numPr>
        <w:spacing w:after="80"/>
        <w:ind w:left="1380"/>
        <w:rPr>
          <w:rStyle w:val="Instruction"/>
          <w:i w:val="0"/>
          <w:color w:val="auto"/>
        </w:rPr>
      </w:pPr>
      <w:r w:rsidRPr="00E52807">
        <w:rPr>
          <w:rStyle w:val="Instruction"/>
          <w:i w:val="0"/>
          <w:color w:val="auto"/>
        </w:rPr>
        <w:t>125mm NB rated to ~950m; and</w:t>
      </w:r>
    </w:p>
    <w:p w14:paraId="2721E19B" w14:textId="38F1E3B3" w:rsidR="00963D18" w:rsidRPr="00E52807" w:rsidRDefault="00963D18" w:rsidP="00DF32F4">
      <w:pPr>
        <w:pStyle w:val="BodyText"/>
        <w:numPr>
          <w:ilvl w:val="0"/>
          <w:numId w:val="34"/>
        </w:numPr>
        <w:spacing w:after="80"/>
        <w:ind w:left="1380"/>
        <w:rPr>
          <w:rStyle w:val="Instruction"/>
          <w:i w:val="0"/>
          <w:color w:val="auto"/>
        </w:rPr>
      </w:pPr>
      <w:r w:rsidRPr="00E52807">
        <w:rPr>
          <w:rStyle w:val="Instruction"/>
          <w:i w:val="0"/>
          <w:color w:val="auto"/>
        </w:rPr>
        <w:t>150mm NB rated to ~1</w:t>
      </w:r>
      <w:r w:rsidR="00505FAB" w:rsidRPr="00E52807">
        <w:rPr>
          <w:rStyle w:val="Instruction"/>
          <w:i w:val="0"/>
          <w:color w:val="auto"/>
        </w:rPr>
        <w:t>,</w:t>
      </w:r>
      <w:r w:rsidRPr="00E52807">
        <w:rPr>
          <w:rStyle w:val="Instruction"/>
          <w:i w:val="0"/>
          <w:color w:val="auto"/>
        </w:rPr>
        <w:t>700m.</w:t>
      </w:r>
    </w:p>
    <w:p w14:paraId="054AF0A9" w14:textId="5F16110B" w:rsidR="004E3FEB" w:rsidRPr="00E52807" w:rsidRDefault="004E3FEB" w:rsidP="004E3FEB">
      <w:pPr>
        <w:pStyle w:val="BodyText"/>
        <w:spacing w:before="240"/>
        <w:ind w:left="0"/>
        <w:rPr>
          <w:rStyle w:val="Instruction"/>
          <w:b/>
          <w:i w:val="0"/>
          <w:color w:val="auto"/>
        </w:rPr>
      </w:pPr>
      <w:r w:rsidRPr="00E52807">
        <w:rPr>
          <w:rStyle w:val="Instruction"/>
          <w:b/>
          <w:i w:val="0"/>
          <w:color w:val="auto"/>
        </w:rPr>
        <w:t>2.2   Requirements for Fittings</w:t>
      </w:r>
      <w:r w:rsidR="00FC30BD" w:rsidRPr="00E52807">
        <w:rPr>
          <w:rStyle w:val="Instruction"/>
          <w:b/>
          <w:i w:val="0"/>
          <w:color w:val="auto"/>
        </w:rPr>
        <w:t xml:space="preserve"> and Accessories</w:t>
      </w:r>
    </w:p>
    <w:p w14:paraId="3CCE8A01" w14:textId="5D4B3D30" w:rsidR="00FC30BD" w:rsidRPr="00E52807" w:rsidRDefault="00FC30BD" w:rsidP="00FC30BD">
      <w:pPr>
        <w:pStyle w:val="BodyText"/>
        <w:spacing w:before="240"/>
        <w:ind w:left="113"/>
        <w:rPr>
          <w:i/>
          <w:iCs/>
        </w:rPr>
      </w:pPr>
      <w:r w:rsidRPr="00E52807">
        <w:rPr>
          <w:i/>
          <w:iCs/>
        </w:rPr>
        <w:t>a)</w:t>
      </w:r>
      <w:r w:rsidRPr="00E52807">
        <w:rPr>
          <w:i/>
          <w:iCs/>
        </w:rPr>
        <w:tab/>
        <w:t>Fittings</w:t>
      </w:r>
    </w:p>
    <w:p w14:paraId="5093504F" w14:textId="6C98CBC7" w:rsidR="00963D18" w:rsidRPr="00E52807" w:rsidRDefault="004E3FEB" w:rsidP="004E3FEB">
      <w:pPr>
        <w:pStyle w:val="BodyText"/>
        <w:spacing w:before="120"/>
        <w:ind w:left="567"/>
      </w:pPr>
      <w:r w:rsidRPr="00E52807">
        <w:t>The Contractor must ensure the inside diameter of all crossovers are the same as the casings (or larger) to permit drill bits, screens, casings and tools to pass through it.</w:t>
      </w:r>
    </w:p>
    <w:p w14:paraId="56D01351" w14:textId="049DF9A3" w:rsidR="00963D18" w:rsidRPr="00E52807" w:rsidRDefault="004E3FEB" w:rsidP="004E3FEB">
      <w:pPr>
        <w:pStyle w:val="BodyText"/>
        <w:spacing w:before="120"/>
        <w:ind w:left="567"/>
      </w:pPr>
      <w:r w:rsidRPr="00E52807">
        <w:t>The supplied fittings must be of Stainless Steel Grade 316, Schedule 40 pipe, and suitably rated with 4TPI and meet the following requirements:</w:t>
      </w:r>
    </w:p>
    <w:p w14:paraId="70D5F9D6" w14:textId="55864B43" w:rsidR="004E3FEB" w:rsidRPr="00E52807" w:rsidRDefault="004E3FEB" w:rsidP="00DF32F4">
      <w:pPr>
        <w:pStyle w:val="BodyText"/>
        <w:numPr>
          <w:ilvl w:val="0"/>
          <w:numId w:val="31"/>
        </w:numPr>
        <w:spacing w:after="80"/>
        <w:ind w:left="1112" w:hanging="488"/>
        <w:rPr>
          <w:rStyle w:val="Instruction"/>
          <w:i w:val="0"/>
          <w:iCs/>
          <w:color w:val="auto"/>
        </w:rPr>
      </w:pPr>
      <w:r w:rsidRPr="00E52807">
        <w:rPr>
          <w:rStyle w:val="Instruction"/>
          <w:i w:val="0"/>
          <w:iCs/>
          <w:color w:val="auto"/>
        </w:rPr>
        <w:lastRenderedPageBreak/>
        <w:t>Bottom adapter - 100mm NB box x 300mm with weld prep;</w:t>
      </w:r>
    </w:p>
    <w:p w14:paraId="5BDE8D16" w14:textId="559A5E7E" w:rsidR="004E3FEB" w:rsidRPr="00E52807" w:rsidRDefault="004E3FEB" w:rsidP="00DF32F4">
      <w:pPr>
        <w:pStyle w:val="BodyText"/>
        <w:numPr>
          <w:ilvl w:val="0"/>
          <w:numId w:val="31"/>
        </w:numPr>
        <w:spacing w:after="80"/>
        <w:ind w:left="1112" w:hanging="488"/>
        <w:rPr>
          <w:rStyle w:val="Instruction"/>
          <w:i w:val="0"/>
          <w:iCs/>
          <w:color w:val="auto"/>
        </w:rPr>
      </w:pPr>
      <w:r w:rsidRPr="00E52807">
        <w:rPr>
          <w:rStyle w:val="Instruction"/>
          <w:i w:val="0"/>
          <w:iCs/>
          <w:color w:val="auto"/>
        </w:rPr>
        <w:t xml:space="preserve">100mm NB pin x 100mm NB Table “D” Flange x 450mm; </w:t>
      </w:r>
    </w:p>
    <w:p w14:paraId="03D7790F" w14:textId="0138AB9A" w:rsidR="004E3FEB" w:rsidRPr="00E52807" w:rsidRDefault="004E3FEB" w:rsidP="00DF32F4">
      <w:pPr>
        <w:pStyle w:val="BodyText"/>
        <w:numPr>
          <w:ilvl w:val="0"/>
          <w:numId w:val="31"/>
        </w:numPr>
        <w:spacing w:after="80"/>
        <w:ind w:left="1112" w:hanging="488"/>
        <w:rPr>
          <w:rStyle w:val="Instruction"/>
          <w:i w:val="0"/>
          <w:iCs/>
          <w:color w:val="auto"/>
        </w:rPr>
      </w:pPr>
      <w:r w:rsidRPr="00E52807">
        <w:rPr>
          <w:rStyle w:val="Instruction"/>
          <w:i w:val="0"/>
          <w:iCs/>
          <w:color w:val="auto"/>
        </w:rPr>
        <w:t xml:space="preserve">Bottom adapter - 125mm NB box x 350mm with weld prep; </w:t>
      </w:r>
    </w:p>
    <w:p w14:paraId="7C4BF5C9" w14:textId="6D950D20" w:rsidR="004E3FEB" w:rsidRPr="00E52807" w:rsidRDefault="004E3FEB" w:rsidP="00DF32F4">
      <w:pPr>
        <w:pStyle w:val="BodyText"/>
        <w:numPr>
          <w:ilvl w:val="0"/>
          <w:numId w:val="31"/>
        </w:numPr>
        <w:spacing w:after="80"/>
        <w:ind w:left="1112" w:hanging="488"/>
        <w:rPr>
          <w:rStyle w:val="Instruction"/>
          <w:i w:val="0"/>
          <w:iCs/>
          <w:color w:val="auto"/>
        </w:rPr>
      </w:pPr>
      <w:r w:rsidRPr="00E52807">
        <w:rPr>
          <w:rStyle w:val="Instruction"/>
          <w:i w:val="0"/>
          <w:iCs/>
          <w:color w:val="auto"/>
        </w:rPr>
        <w:t>125mm NB pin to 1</w:t>
      </w:r>
      <w:r w:rsidR="00E52807">
        <w:rPr>
          <w:rStyle w:val="Instruction"/>
          <w:i w:val="0"/>
          <w:iCs/>
          <w:color w:val="auto"/>
        </w:rPr>
        <w:t>25</w:t>
      </w:r>
      <w:r w:rsidRPr="00E52807">
        <w:rPr>
          <w:rStyle w:val="Instruction"/>
          <w:i w:val="0"/>
          <w:iCs/>
          <w:color w:val="auto"/>
        </w:rPr>
        <w:t xml:space="preserve">mm NB Table “D” Flange x 450mm; </w:t>
      </w:r>
    </w:p>
    <w:p w14:paraId="092108D9" w14:textId="4B968003" w:rsidR="004E3FEB" w:rsidRPr="00E52807" w:rsidRDefault="004E3FEB" w:rsidP="00DF32F4">
      <w:pPr>
        <w:pStyle w:val="BodyText"/>
        <w:numPr>
          <w:ilvl w:val="0"/>
          <w:numId w:val="31"/>
        </w:numPr>
        <w:spacing w:after="80"/>
        <w:ind w:left="1112" w:hanging="488"/>
        <w:rPr>
          <w:rStyle w:val="Instruction"/>
          <w:i w:val="0"/>
          <w:iCs/>
          <w:color w:val="auto"/>
        </w:rPr>
      </w:pPr>
      <w:r w:rsidRPr="00E52807">
        <w:rPr>
          <w:rStyle w:val="Instruction"/>
          <w:i w:val="0"/>
          <w:iCs/>
          <w:color w:val="auto"/>
        </w:rPr>
        <w:t>Bottom adapter - 150mm NB box x 350mm with weld prep; and</w:t>
      </w:r>
    </w:p>
    <w:p w14:paraId="1D52940D" w14:textId="5C8AE901" w:rsidR="00963D18" w:rsidRPr="00E52807" w:rsidRDefault="004E3FEB" w:rsidP="00DF32F4">
      <w:pPr>
        <w:pStyle w:val="BodyText"/>
        <w:numPr>
          <w:ilvl w:val="0"/>
          <w:numId w:val="31"/>
        </w:numPr>
        <w:spacing w:after="80"/>
        <w:ind w:left="1112" w:hanging="488"/>
        <w:rPr>
          <w:rStyle w:val="Instruction"/>
          <w:i w:val="0"/>
          <w:iCs/>
          <w:color w:val="auto"/>
        </w:rPr>
      </w:pPr>
      <w:r w:rsidRPr="00E52807">
        <w:rPr>
          <w:rStyle w:val="Instruction"/>
          <w:i w:val="0"/>
          <w:iCs/>
          <w:color w:val="auto"/>
        </w:rPr>
        <w:t>150mm NB pin to 1</w:t>
      </w:r>
      <w:r w:rsidR="00E52807">
        <w:rPr>
          <w:rStyle w:val="Instruction"/>
          <w:i w:val="0"/>
          <w:iCs/>
          <w:color w:val="auto"/>
        </w:rPr>
        <w:t>5</w:t>
      </w:r>
      <w:r w:rsidRPr="00E52807">
        <w:rPr>
          <w:rStyle w:val="Instruction"/>
          <w:i w:val="0"/>
          <w:iCs/>
          <w:color w:val="auto"/>
        </w:rPr>
        <w:t>0mm NB Table “D” Flange x 450mm.</w:t>
      </w:r>
    </w:p>
    <w:p w14:paraId="3B2B8D4F" w14:textId="476ED796" w:rsidR="00FC30BD" w:rsidRPr="00E52807" w:rsidRDefault="00FC30BD" w:rsidP="00FC30BD">
      <w:pPr>
        <w:pStyle w:val="BodyText"/>
        <w:spacing w:before="240"/>
        <w:ind w:left="113"/>
        <w:rPr>
          <w:i/>
          <w:iCs/>
        </w:rPr>
      </w:pPr>
      <w:r w:rsidRPr="00E52807">
        <w:rPr>
          <w:i/>
          <w:iCs/>
        </w:rPr>
        <w:t>b)</w:t>
      </w:r>
      <w:r w:rsidRPr="00E52807">
        <w:rPr>
          <w:i/>
          <w:iCs/>
        </w:rPr>
        <w:tab/>
        <w:t>Miscellaneous Accessories</w:t>
      </w:r>
    </w:p>
    <w:p w14:paraId="05757495" w14:textId="30CBDE43" w:rsidR="00963D18" w:rsidRPr="00E52807" w:rsidRDefault="00FC30BD" w:rsidP="00DB6245">
      <w:pPr>
        <w:pStyle w:val="BodyText"/>
        <w:spacing w:after="80"/>
        <w:ind w:left="567"/>
      </w:pPr>
      <w:r w:rsidRPr="00E52807">
        <w:t>The Contractor must provide:</w:t>
      </w:r>
    </w:p>
    <w:p w14:paraId="4C312406" w14:textId="6E72CB2A" w:rsidR="00FC30BD" w:rsidRPr="00E52807" w:rsidRDefault="00FC30BD" w:rsidP="00DF32F4">
      <w:pPr>
        <w:pStyle w:val="BodyText"/>
        <w:numPr>
          <w:ilvl w:val="0"/>
          <w:numId w:val="31"/>
        </w:numPr>
        <w:spacing w:after="80"/>
        <w:ind w:left="1112" w:hanging="488"/>
        <w:rPr>
          <w:rStyle w:val="Instruction"/>
          <w:i w:val="0"/>
          <w:color w:val="auto"/>
        </w:rPr>
      </w:pPr>
      <w:r w:rsidRPr="00E52807">
        <w:rPr>
          <w:rStyle w:val="Instruction"/>
          <w:i w:val="0"/>
          <w:color w:val="auto"/>
        </w:rPr>
        <w:t>‘O’-rings compatible with the supplied casings and fittings; and</w:t>
      </w:r>
    </w:p>
    <w:p w14:paraId="369FF81A" w14:textId="5001D76D" w:rsidR="00FC30BD" w:rsidRPr="00E52807" w:rsidRDefault="00FC30BD" w:rsidP="00DF32F4">
      <w:pPr>
        <w:pStyle w:val="BodyText"/>
        <w:numPr>
          <w:ilvl w:val="0"/>
          <w:numId w:val="31"/>
        </w:numPr>
        <w:spacing w:after="80"/>
        <w:ind w:left="1112" w:hanging="488"/>
        <w:rPr>
          <w:rStyle w:val="Instruction"/>
          <w:i w:val="0"/>
          <w:color w:val="auto"/>
        </w:rPr>
      </w:pPr>
      <w:r w:rsidRPr="00E52807">
        <w:rPr>
          <w:rStyle w:val="Instruction"/>
          <w:i w:val="0"/>
          <w:color w:val="auto"/>
        </w:rPr>
        <w:t xml:space="preserve">Lubricant </w:t>
      </w:r>
      <w:r w:rsidR="000A240E" w:rsidRPr="00E52807">
        <w:rPr>
          <w:rStyle w:val="Instruction"/>
          <w:i w:val="0"/>
          <w:color w:val="auto"/>
        </w:rPr>
        <w:t>that is compatible with the supplied casings and fittings and is fit for purpose.</w:t>
      </w:r>
    </w:p>
    <w:p w14:paraId="1AF76486" w14:textId="3B65A1F0" w:rsidR="00C35583" w:rsidRPr="00E52807" w:rsidRDefault="00C35583" w:rsidP="00C35583">
      <w:pPr>
        <w:pStyle w:val="BodyText"/>
        <w:spacing w:before="240"/>
        <w:ind w:left="0"/>
        <w:rPr>
          <w:rStyle w:val="Instruction"/>
          <w:b/>
          <w:i w:val="0"/>
          <w:color w:val="auto"/>
        </w:rPr>
      </w:pPr>
      <w:r w:rsidRPr="00E52807">
        <w:rPr>
          <w:rStyle w:val="Instruction"/>
          <w:b/>
          <w:i w:val="0"/>
          <w:color w:val="auto"/>
        </w:rPr>
        <w:t>2.3   Requirements for Storage</w:t>
      </w:r>
    </w:p>
    <w:p w14:paraId="082EDCBB" w14:textId="77777777" w:rsidR="00C35583" w:rsidRPr="00E52807" w:rsidRDefault="00C35583" w:rsidP="00DB6245">
      <w:pPr>
        <w:pStyle w:val="BodyText"/>
        <w:spacing w:after="80"/>
        <w:ind w:left="567"/>
      </w:pPr>
      <w:r w:rsidRPr="00E52807">
        <w:t>The Contractor must:</w:t>
      </w:r>
    </w:p>
    <w:p w14:paraId="56A19289" w14:textId="26A7E91F" w:rsidR="00800022" w:rsidRPr="00E52807" w:rsidRDefault="00C35583" w:rsidP="00DF32F4">
      <w:pPr>
        <w:pStyle w:val="BodyText"/>
        <w:numPr>
          <w:ilvl w:val="0"/>
          <w:numId w:val="31"/>
        </w:numPr>
        <w:spacing w:after="80"/>
        <w:ind w:left="1112" w:hanging="488"/>
        <w:rPr>
          <w:rStyle w:val="Instruction"/>
          <w:i w:val="0"/>
          <w:iCs/>
          <w:color w:val="auto"/>
        </w:rPr>
      </w:pPr>
      <w:r w:rsidRPr="00E52807">
        <w:rPr>
          <w:rStyle w:val="Instruction"/>
          <w:i w:val="0"/>
          <w:iCs/>
          <w:color w:val="auto"/>
        </w:rPr>
        <w:t>Store the Goods at a suitable Perth metropolitan location;</w:t>
      </w:r>
    </w:p>
    <w:p w14:paraId="4CE95DDC" w14:textId="3FE26A29" w:rsidR="00C35583" w:rsidRPr="00E52807" w:rsidRDefault="006559EB" w:rsidP="00DF32F4">
      <w:pPr>
        <w:pStyle w:val="BodyText"/>
        <w:numPr>
          <w:ilvl w:val="0"/>
          <w:numId w:val="31"/>
        </w:numPr>
        <w:spacing w:after="80"/>
        <w:ind w:left="1112" w:hanging="488"/>
        <w:rPr>
          <w:rStyle w:val="Instruction"/>
          <w:i w:val="0"/>
          <w:iCs/>
          <w:color w:val="auto"/>
        </w:rPr>
      </w:pPr>
      <w:r w:rsidRPr="00E52807">
        <w:rPr>
          <w:rStyle w:val="Instruction"/>
          <w:i w:val="0"/>
          <w:iCs/>
          <w:color w:val="auto"/>
        </w:rPr>
        <w:t>Ensure the external casing is clearly marked with</w:t>
      </w:r>
      <w:r w:rsidR="00C35583" w:rsidRPr="00E52807">
        <w:rPr>
          <w:rStyle w:val="Instruction"/>
          <w:i w:val="0"/>
          <w:iCs/>
          <w:color w:val="auto"/>
        </w:rPr>
        <w:t xml:space="preserve"> the </w:t>
      </w:r>
      <w:r w:rsidRPr="00E52807">
        <w:rPr>
          <w:rStyle w:val="Instruction"/>
          <w:i w:val="0"/>
          <w:iCs/>
          <w:color w:val="auto"/>
        </w:rPr>
        <w:t xml:space="preserve">appropriate </w:t>
      </w:r>
      <w:r w:rsidR="00C35583" w:rsidRPr="00E52807">
        <w:rPr>
          <w:rStyle w:val="Instruction"/>
          <w:i w:val="0"/>
          <w:iCs/>
          <w:color w:val="auto"/>
        </w:rPr>
        <w:t>grad</w:t>
      </w:r>
      <w:r w:rsidRPr="00E52807">
        <w:rPr>
          <w:rStyle w:val="Instruction"/>
          <w:i w:val="0"/>
          <w:iCs/>
          <w:color w:val="auto"/>
        </w:rPr>
        <w:t>e</w:t>
      </w:r>
      <w:r w:rsidR="00C35583" w:rsidRPr="00E52807">
        <w:rPr>
          <w:rStyle w:val="Instruction"/>
          <w:i w:val="0"/>
          <w:iCs/>
          <w:color w:val="auto"/>
        </w:rPr>
        <w:t xml:space="preserve"> with a sun resistant coloured band for ease of identification;</w:t>
      </w:r>
    </w:p>
    <w:p w14:paraId="2E8D8E06" w14:textId="6C0F7D82" w:rsidR="006559EB" w:rsidRPr="00E52807" w:rsidRDefault="00C35583" w:rsidP="00DF32F4">
      <w:pPr>
        <w:pStyle w:val="BodyText"/>
        <w:numPr>
          <w:ilvl w:val="0"/>
          <w:numId w:val="31"/>
        </w:numPr>
        <w:spacing w:after="80"/>
        <w:ind w:left="1112" w:hanging="488"/>
        <w:rPr>
          <w:rStyle w:val="Instruction"/>
          <w:i w:val="0"/>
          <w:iCs/>
          <w:color w:val="auto"/>
        </w:rPr>
      </w:pPr>
      <w:r w:rsidRPr="00E52807">
        <w:rPr>
          <w:rStyle w:val="Instruction"/>
          <w:i w:val="0"/>
          <w:iCs/>
          <w:color w:val="auto"/>
        </w:rPr>
        <w:t xml:space="preserve">Prevent sun and other damage to </w:t>
      </w:r>
      <w:r w:rsidR="006559EB" w:rsidRPr="00E52807">
        <w:rPr>
          <w:rStyle w:val="Instruction"/>
          <w:i w:val="0"/>
          <w:iCs/>
          <w:color w:val="auto"/>
        </w:rPr>
        <w:t>the stored</w:t>
      </w:r>
      <w:r w:rsidRPr="00E52807">
        <w:rPr>
          <w:rStyle w:val="Instruction"/>
          <w:i w:val="0"/>
          <w:iCs/>
          <w:color w:val="auto"/>
        </w:rPr>
        <w:t xml:space="preserve"> </w:t>
      </w:r>
      <w:r w:rsidR="006559EB" w:rsidRPr="00E52807">
        <w:rPr>
          <w:rStyle w:val="Instruction"/>
          <w:i w:val="0"/>
          <w:iCs/>
          <w:color w:val="auto"/>
        </w:rPr>
        <w:t>Goods; and</w:t>
      </w:r>
    </w:p>
    <w:p w14:paraId="77B9A89A" w14:textId="36D405B4" w:rsidR="00C35583" w:rsidRPr="00E52807" w:rsidRDefault="00C35583" w:rsidP="00DF32F4">
      <w:pPr>
        <w:pStyle w:val="BodyText"/>
        <w:numPr>
          <w:ilvl w:val="0"/>
          <w:numId w:val="31"/>
        </w:numPr>
        <w:spacing w:after="80"/>
        <w:ind w:left="1112" w:hanging="488"/>
        <w:rPr>
          <w:rStyle w:val="Instruction"/>
          <w:i w:val="0"/>
          <w:iCs/>
          <w:color w:val="auto"/>
        </w:rPr>
      </w:pPr>
      <w:r w:rsidRPr="00E52807">
        <w:rPr>
          <w:rStyle w:val="Instruction"/>
          <w:i w:val="0"/>
          <w:iCs/>
          <w:color w:val="auto"/>
        </w:rPr>
        <w:t xml:space="preserve">Load </w:t>
      </w:r>
      <w:r w:rsidR="006559EB" w:rsidRPr="00E52807">
        <w:rPr>
          <w:rStyle w:val="Instruction"/>
          <w:i w:val="0"/>
          <w:iCs/>
          <w:color w:val="auto"/>
        </w:rPr>
        <w:t xml:space="preserve">casing </w:t>
      </w:r>
      <w:r w:rsidRPr="00E52807">
        <w:rPr>
          <w:rStyle w:val="Instruction"/>
          <w:i w:val="0"/>
          <w:iCs/>
          <w:color w:val="auto"/>
        </w:rPr>
        <w:t>bundles onto the transport arranged by the Customer or a separately contracted third party</w:t>
      </w:r>
      <w:r w:rsidR="006559EB" w:rsidRPr="00E52807">
        <w:rPr>
          <w:rStyle w:val="Instruction"/>
          <w:i w:val="0"/>
          <w:iCs/>
          <w:color w:val="auto"/>
        </w:rPr>
        <w:t xml:space="preserve">, as required by the Customer, for transportation to nominated drill sites.  </w:t>
      </w:r>
    </w:p>
    <w:p w14:paraId="553836DF" w14:textId="1ADFBB3F" w:rsidR="009A13C5" w:rsidRPr="00E52807" w:rsidRDefault="009A13C5" w:rsidP="009A13C5">
      <w:pPr>
        <w:pStyle w:val="BodyText"/>
        <w:spacing w:after="80"/>
        <w:ind w:left="567"/>
      </w:pPr>
      <w:r w:rsidRPr="00E52807">
        <w:t>The Contractor must manage the stored Goods in such a manner that there is a continual turnover of stock to</w:t>
      </w:r>
      <w:r w:rsidR="00EB5EA1" w:rsidRPr="00E52807">
        <w:t xml:space="preserve"> prevent damage, including</w:t>
      </w:r>
      <w:r w:rsidR="005136F7" w:rsidRPr="00E52807">
        <w:t xml:space="preserve"> but not limited to</w:t>
      </w:r>
      <w:r w:rsidR="00EB5EA1" w:rsidRPr="00E52807">
        <w:t xml:space="preserve"> </w:t>
      </w:r>
      <w:r w:rsidRPr="00E52807">
        <w:t>sun damage</w:t>
      </w:r>
      <w:r w:rsidR="005136F7" w:rsidRPr="00E52807">
        <w:t xml:space="preserve"> and </w:t>
      </w:r>
      <w:r w:rsidRPr="00E52807">
        <w:t>discolouration of grade markings</w:t>
      </w:r>
      <w:r w:rsidR="00D42D5F" w:rsidRPr="00E52807">
        <w:t>.</w:t>
      </w:r>
    </w:p>
    <w:p w14:paraId="561D256B" w14:textId="53DF8D39" w:rsidR="00EB5EA1" w:rsidRPr="00E52807" w:rsidRDefault="00EB5EA1" w:rsidP="009A13C5">
      <w:pPr>
        <w:pStyle w:val="BodyText"/>
        <w:spacing w:after="80"/>
        <w:ind w:left="567"/>
      </w:pPr>
      <w:r w:rsidRPr="00E52807">
        <w:t xml:space="preserve">The Contractor </w:t>
      </w:r>
      <w:r w:rsidR="005136F7" w:rsidRPr="00E52807">
        <w:t>must ensure</w:t>
      </w:r>
      <w:r w:rsidRPr="00E52807">
        <w:t xml:space="preserve"> stored Goods are </w:t>
      </w:r>
      <w:r w:rsidR="005136F7" w:rsidRPr="00E52807">
        <w:t>kept</w:t>
      </w:r>
      <w:r w:rsidRPr="00E52807">
        <w:t xml:space="preserve"> in a manner that prevents damage.  The Contractor is liable for any damage and/or loss of the Goods in storage, until their release from storage to the Customer or an approved third party.</w:t>
      </w:r>
    </w:p>
    <w:p w14:paraId="1070F7C1" w14:textId="239DD09C" w:rsidR="00D42D5F" w:rsidRPr="00E52807" w:rsidRDefault="00D42D5F" w:rsidP="009A13C5">
      <w:pPr>
        <w:pStyle w:val="BodyText"/>
        <w:spacing w:after="80"/>
        <w:ind w:left="567"/>
      </w:pPr>
      <w:r w:rsidRPr="00E52807">
        <w:t>The Contractor must release Goods from storage within five (5) business days of receiving a request to do so from the Customer’s Representative.</w:t>
      </w:r>
    </w:p>
    <w:p w14:paraId="33E34386" w14:textId="0A2DA45A" w:rsidR="003D45C5" w:rsidRPr="00E52807" w:rsidRDefault="003D45C5" w:rsidP="003D45C5">
      <w:pPr>
        <w:pStyle w:val="BodyText"/>
        <w:spacing w:before="240"/>
        <w:ind w:left="0"/>
        <w:rPr>
          <w:rStyle w:val="Instruction"/>
          <w:b/>
          <w:i w:val="0"/>
          <w:color w:val="auto"/>
        </w:rPr>
      </w:pPr>
      <w:bookmarkStart w:id="27" w:name="_Toc8125458"/>
      <w:r w:rsidRPr="00E52807">
        <w:rPr>
          <w:rStyle w:val="Instruction"/>
          <w:b/>
          <w:i w:val="0"/>
          <w:color w:val="auto"/>
        </w:rPr>
        <w:t>2.4</w:t>
      </w:r>
      <w:r w:rsidRPr="00E52807">
        <w:rPr>
          <w:rStyle w:val="Instruction"/>
          <w:b/>
          <w:i w:val="0"/>
          <w:color w:val="auto"/>
        </w:rPr>
        <w:tab/>
        <w:t>Minimum Orders and Volume Discounts</w:t>
      </w:r>
      <w:bookmarkEnd w:id="27"/>
    </w:p>
    <w:p w14:paraId="025E904C" w14:textId="57994848" w:rsidR="003D45C5" w:rsidRPr="00E52807" w:rsidRDefault="003D45C5" w:rsidP="003D45C5">
      <w:pPr>
        <w:pStyle w:val="BodyText"/>
        <w:spacing w:after="80"/>
        <w:ind w:left="567"/>
      </w:pPr>
      <w:r w:rsidRPr="00E52807">
        <w:t>The Customer intends to order in quantities that maximise cost effectiveness while considering storage requirements.  It anticipates the placement of two (2)</w:t>
      </w:r>
      <w:r w:rsidR="00921CCC" w:rsidRPr="00E52807">
        <w:t xml:space="preserve"> Orders</w:t>
      </w:r>
      <w:r w:rsidRPr="00E52807">
        <w:t xml:space="preserve"> to purchase an estimated total of approximately 6,000 lineal metres of casing orders, per </w:t>
      </w:r>
      <w:r w:rsidR="00921CCC" w:rsidRPr="00E52807">
        <w:t>annum over the Term</w:t>
      </w:r>
      <w:r w:rsidRPr="00E52807">
        <w:t>.</w:t>
      </w:r>
    </w:p>
    <w:p w14:paraId="30A23BC7" w14:textId="643380E4" w:rsidR="003D45C5" w:rsidRPr="00E52807" w:rsidRDefault="003D45C5" w:rsidP="003D45C5">
      <w:pPr>
        <w:pStyle w:val="BodyText"/>
        <w:spacing w:after="80"/>
        <w:ind w:left="567"/>
      </w:pPr>
      <w:r w:rsidRPr="00E52807">
        <w:t xml:space="preserve">The details of minimum order quantities and any available discounts for bulk orders must be clearly articulated in the Offer (see Schedule 3). </w:t>
      </w:r>
    </w:p>
    <w:p w14:paraId="22C881C4" w14:textId="2CC4B574" w:rsidR="003D45C5" w:rsidRPr="00E52807" w:rsidRDefault="003D45C5" w:rsidP="003D45C5">
      <w:pPr>
        <w:pStyle w:val="BodyText"/>
        <w:spacing w:before="240"/>
        <w:ind w:left="0"/>
        <w:rPr>
          <w:rStyle w:val="Instruction"/>
          <w:b/>
          <w:i w:val="0"/>
          <w:color w:val="auto"/>
        </w:rPr>
      </w:pPr>
      <w:r w:rsidRPr="00E52807">
        <w:rPr>
          <w:rStyle w:val="Instruction"/>
          <w:b/>
          <w:i w:val="0"/>
          <w:color w:val="auto"/>
        </w:rPr>
        <w:t>2.5</w:t>
      </w:r>
      <w:r w:rsidRPr="00E52807">
        <w:rPr>
          <w:rStyle w:val="Instruction"/>
          <w:b/>
          <w:i w:val="0"/>
          <w:color w:val="auto"/>
        </w:rPr>
        <w:tab/>
        <w:t>Contract Management Requirements</w:t>
      </w:r>
    </w:p>
    <w:p w14:paraId="5C706173" w14:textId="00C20A96" w:rsidR="003D45C5" w:rsidRPr="00E52807" w:rsidRDefault="003D45C5" w:rsidP="003D45C5">
      <w:pPr>
        <w:pStyle w:val="BodyText"/>
        <w:spacing w:before="240"/>
        <w:ind w:left="113"/>
        <w:rPr>
          <w:i/>
          <w:iCs/>
        </w:rPr>
      </w:pPr>
      <w:r w:rsidRPr="00E52807">
        <w:rPr>
          <w:i/>
          <w:iCs/>
        </w:rPr>
        <w:t>a)</w:t>
      </w:r>
      <w:r w:rsidRPr="00E52807">
        <w:rPr>
          <w:i/>
          <w:iCs/>
        </w:rPr>
        <w:tab/>
        <w:t>Reporting</w:t>
      </w:r>
      <w:r w:rsidR="008E3CB7" w:rsidRPr="00E52807">
        <w:rPr>
          <w:i/>
          <w:iCs/>
        </w:rPr>
        <w:t xml:space="preserve"> and Documentation</w:t>
      </w:r>
    </w:p>
    <w:p w14:paraId="641F24AD" w14:textId="16014C48" w:rsidR="003D45C5" w:rsidRPr="00E52807" w:rsidRDefault="003D45C5" w:rsidP="003D45C5">
      <w:pPr>
        <w:pStyle w:val="BodyText"/>
        <w:spacing w:after="80"/>
        <w:ind w:left="567"/>
      </w:pPr>
      <w:r w:rsidRPr="00E52807">
        <w:t xml:space="preserve">Every six (6) months over the Contract Term, the Contractor must provide a </w:t>
      </w:r>
      <w:r w:rsidR="00941863" w:rsidRPr="00E52807">
        <w:t xml:space="preserve">stock </w:t>
      </w:r>
      <w:r w:rsidRPr="00E52807">
        <w:t>report to the Customer’s Representative on the movement and storage of the Goods.  The report must describe:</w:t>
      </w:r>
    </w:p>
    <w:p w14:paraId="742753FF" w14:textId="4ABCC42C" w:rsidR="003D45C5" w:rsidRPr="00E52807" w:rsidRDefault="003D45C5" w:rsidP="00DF32F4">
      <w:pPr>
        <w:pStyle w:val="BodyText"/>
        <w:numPr>
          <w:ilvl w:val="0"/>
          <w:numId w:val="31"/>
        </w:numPr>
        <w:spacing w:after="80"/>
        <w:ind w:left="1112" w:hanging="488"/>
        <w:rPr>
          <w:rStyle w:val="Instruction"/>
          <w:i w:val="0"/>
          <w:color w:val="auto"/>
        </w:rPr>
      </w:pPr>
      <w:bookmarkStart w:id="28" w:name="_Hlk166484690"/>
      <w:r w:rsidRPr="00E52807">
        <w:rPr>
          <w:rStyle w:val="Instruction"/>
          <w:i w:val="0"/>
          <w:color w:val="auto"/>
        </w:rPr>
        <w:t>The quanti</w:t>
      </w:r>
      <w:r w:rsidR="00921CCC" w:rsidRPr="00E52807">
        <w:rPr>
          <w:rStyle w:val="Instruction"/>
          <w:i w:val="0"/>
          <w:color w:val="auto"/>
        </w:rPr>
        <w:t>ty</w:t>
      </w:r>
      <w:r w:rsidRPr="00E52807">
        <w:rPr>
          <w:rStyle w:val="Instruction"/>
          <w:i w:val="0"/>
          <w:color w:val="auto"/>
        </w:rPr>
        <w:t xml:space="preserve"> of </w:t>
      </w:r>
      <w:bookmarkEnd w:id="28"/>
      <w:r w:rsidRPr="00E52807">
        <w:rPr>
          <w:rStyle w:val="Instruction"/>
          <w:i w:val="0"/>
          <w:color w:val="auto"/>
        </w:rPr>
        <w:t>Goods in storage</w:t>
      </w:r>
      <w:r w:rsidR="00921CCC" w:rsidRPr="00E52807">
        <w:rPr>
          <w:rStyle w:val="Instruction"/>
          <w:i w:val="0"/>
          <w:color w:val="auto"/>
        </w:rPr>
        <w:t xml:space="preserve"> during the reporting period</w:t>
      </w:r>
      <w:r w:rsidRPr="00E52807">
        <w:rPr>
          <w:rStyle w:val="Instruction"/>
          <w:i w:val="0"/>
          <w:color w:val="auto"/>
        </w:rPr>
        <w:t>;</w:t>
      </w:r>
    </w:p>
    <w:p w14:paraId="5677C744" w14:textId="48DFB630" w:rsidR="00941863" w:rsidRPr="00E52807" w:rsidRDefault="00921CCC" w:rsidP="00DF32F4">
      <w:pPr>
        <w:pStyle w:val="BodyText"/>
        <w:numPr>
          <w:ilvl w:val="0"/>
          <w:numId w:val="31"/>
        </w:numPr>
        <w:spacing w:after="80"/>
        <w:ind w:left="1112" w:hanging="488"/>
        <w:rPr>
          <w:rStyle w:val="Instruction"/>
          <w:i w:val="0"/>
          <w:color w:val="auto"/>
        </w:rPr>
      </w:pPr>
      <w:r w:rsidRPr="00E52807">
        <w:rPr>
          <w:rStyle w:val="Instruction"/>
          <w:i w:val="0"/>
          <w:color w:val="auto"/>
        </w:rPr>
        <w:lastRenderedPageBreak/>
        <w:t xml:space="preserve">The quantity of </w:t>
      </w:r>
      <w:r w:rsidR="003D45C5" w:rsidRPr="00E52807">
        <w:rPr>
          <w:rStyle w:val="Instruction"/>
          <w:i w:val="0"/>
          <w:color w:val="auto"/>
        </w:rPr>
        <w:t xml:space="preserve">ordered </w:t>
      </w:r>
      <w:r w:rsidR="00941863" w:rsidRPr="00E52807">
        <w:rPr>
          <w:rStyle w:val="Instruction"/>
          <w:i w:val="0"/>
          <w:color w:val="auto"/>
        </w:rPr>
        <w:t>Goods</w:t>
      </w:r>
      <w:r w:rsidRPr="00E52807">
        <w:rPr>
          <w:rStyle w:val="Instruction"/>
          <w:i w:val="0"/>
          <w:color w:val="auto"/>
        </w:rPr>
        <w:t xml:space="preserve"> during the reporting period</w:t>
      </w:r>
      <w:r w:rsidR="00941863" w:rsidRPr="00E52807">
        <w:rPr>
          <w:rStyle w:val="Instruction"/>
          <w:i w:val="0"/>
          <w:color w:val="auto"/>
        </w:rPr>
        <w:t>;</w:t>
      </w:r>
      <w:r w:rsidRPr="00E52807">
        <w:rPr>
          <w:rStyle w:val="Instruction"/>
          <w:i w:val="0"/>
          <w:color w:val="auto"/>
        </w:rPr>
        <w:t xml:space="preserve"> </w:t>
      </w:r>
    </w:p>
    <w:p w14:paraId="10C4D8B6" w14:textId="5D0DAEC7" w:rsidR="003D45C5" w:rsidRPr="00E52807" w:rsidRDefault="00921CCC" w:rsidP="00DF32F4">
      <w:pPr>
        <w:pStyle w:val="BodyText"/>
        <w:numPr>
          <w:ilvl w:val="0"/>
          <w:numId w:val="31"/>
        </w:numPr>
        <w:spacing w:after="80"/>
        <w:ind w:left="1112" w:hanging="488"/>
        <w:rPr>
          <w:rStyle w:val="Instruction"/>
          <w:i w:val="0"/>
          <w:color w:val="auto"/>
        </w:rPr>
      </w:pPr>
      <w:r w:rsidRPr="00E52807">
        <w:rPr>
          <w:rStyle w:val="Instruction"/>
          <w:i w:val="0"/>
          <w:color w:val="auto"/>
        </w:rPr>
        <w:t xml:space="preserve">The quantity of </w:t>
      </w:r>
      <w:r w:rsidR="00941863" w:rsidRPr="00E52807">
        <w:rPr>
          <w:rStyle w:val="Instruction"/>
          <w:i w:val="0"/>
          <w:color w:val="auto"/>
        </w:rPr>
        <w:t>Goods</w:t>
      </w:r>
      <w:r w:rsidR="003D45C5" w:rsidRPr="00E52807">
        <w:rPr>
          <w:rStyle w:val="Instruction"/>
          <w:i w:val="0"/>
          <w:color w:val="auto"/>
        </w:rPr>
        <w:t xml:space="preserve"> released</w:t>
      </w:r>
      <w:r w:rsidR="00941863" w:rsidRPr="00E52807">
        <w:rPr>
          <w:rStyle w:val="Instruction"/>
          <w:i w:val="0"/>
          <w:color w:val="auto"/>
        </w:rPr>
        <w:t xml:space="preserve"> to the Customer and/or third parties</w:t>
      </w:r>
      <w:r w:rsidRPr="00E52807">
        <w:rPr>
          <w:rStyle w:val="Instruction"/>
          <w:i w:val="0"/>
          <w:color w:val="auto"/>
        </w:rPr>
        <w:t xml:space="preserve"> during the reporting period</w:t>
      </w:r>
      <w:r w:rsidR="003D45C5" w:rsidRPr="00E52807">
        <w:rPr>
          <w:rStyle w:val="Instruction"/>
          <w:i w:val="0"/>
          <w:color w:val="auto"/>
        </w:rPr>
        <w:t>;</w:t>
      </w:r>
    </w:p>
    <w:p w14:paraId="49A74B86" w14:textId="0A9AB7D3" w:rsidR="00921CCC" w:rsidRPr="00E52807" w:rsidRDefault="00921CCC" w:rsidP="00DF32F4">
      <w:pPr>
        <w:pStyle w:val="BodyText"/>
        <w:numPr>
          <w:ilvl w:val="0"/>
          <w:numId w:val="31"/>
        </w:numPr>
        <w:spacing w:after="80"/>
        <w:ind w:left="1112" w:hanging="488"/>
        <w:rPr>
          <w:rStyle w:val="Instruction"/>
          <w:i w:val="0"/>
          <w:color w:val="auto"/>
        </w:rPr>
      </w:pPr>
      <w:r w:rsidRPr="00E52807">
        <w:rPr>
          <w:rStyle w:val="Instruction"/>
          <w:i w:val="0"/>
          <w:color w:val="auto"/>
        </w:rPr>
        <w:t>The quantity of any damaged Goods during the reporting period;</w:t>
      </w:r>
    </w:p>
    <w:p w14:paraId="17AD8A79" w14:textId="27111873" w:rsidR="00941863" w:rsidRPr="00E52807" w:rsidRDefault="00941863" w:rsidP="00DF32F4">
      <w:pPr>
        <w:pStyle w:val="BodyText"/>
        <w:numPr>
          <w:ilvl w:val="0"/>
          <w:numId w:val="31"/>
        </w:numPr>
        <w:spacing w:after="80"/>
        <w:ind w:left="1112" w:hanging="488"/>
        <w:rPr>
          <w:rStyle w:val="Instruction"/>
          <w:i w:val="0"/>
          <w:color w:val="auto"/>
        </w:rPr>
      </w:pPr>
      <w:r w:rsidRPr="00E52807">
        <w:rPr>
          <w:rStyle w:val="Instruction"/>
          <w:i w:val="0"/>
          <w:color w:val="auto"/>
        </w:rPr>
        <w:t>Any associated delays or key issues that have affected</w:t>
      </w:r>
      <w:r w:rsidR="00921CCC" w:rsidRPr="00E52807">
        <w:rPr>
          <w:rStyle w:val="Instruction"/>
          <w:i w:val="0"/>
          <w:color w:val="auto"/>
        </w:rPr>
        <w:t>,</w:t>
      </w:r>
      <w:r w:rsidRPr="00E52807">
        <w:rPr>
          <w:rStyle w:val="Instruction"/>
          <w:i w:val="0"/>
          <w:color w:val="auto"/>
        </w:rPr>
        <w:t xml:space="preserve"> or will affect</w:t>
      </w:r>
      <w:r w:rsidR="00921CCC" w:rsidRPr="00E52807">
        <w:rPr>
          <w:rStyle w:val="Instruction"/>
          <w:i w:val="0"/>
          <w:color w:val="auto"/>
        </w:rPr>
        <w:t>,</w:t>
      </w:r>
      <w:r w:rsidRPr="00E52807">
        <w:rPr>
          <w:rStyle w:val="Instruction"/>
          <w:i w:val="0"/>
          <w:color w:val="auto"/>
        </w:rPr>
        <w:t xml:space="preserve"> timeframes in the supply of Goods; and</w:t>
      </w:r>
    </w:p>
    <w:p w14:paraId="7BF9EB47" w14:textId="70F265E7" w:rsidR="00941863" w:rsidRPr="00E52807" w:rsidRDefault="00941863" w:rsidP="00DF32F4">
      <w:pPr>
        <w:pStyle w:val="BodyText"/>
        <w:numPr>
          <w:ilvl w:val="0"/>
          <w:numId w:val="31"/>
        </w:numPr>
        <w:spacing w:after="80"/>
        <w:ind w:left="1112" w:hanging="488"/>
        <w:rPr>
          <w:rStyle w:val="Instruction"/>
          <w:i w:val="0"/>
          <w:color w:val="auto"/>
        </w:rPr>
      </w:pPr>
      <w:r w:rsidRPr="00E52807">
        <w:rPr>
          <w:rStyle w:val="Instruction"/>
          <w:i w:val="0"/>
          <w:color w:val="auto"/>
        </w:rPr>
        <w:t xml:space="preserve">An overview of the Services provided </w:t>
      </w:r>
      <w:r w:rsidR="00921CCC" w:rsidRPr="00E52807">
        <w:rPr>
          <w:rStyle w:val="Instruction"/>
          <w:i w:val="0"/>
          <w:color w:val="auto"/>
        </w:rPr>
        <w:t>during</w:t>
      </w:r>
      <w:r w:rsidRPr="00E52807">
        <w:rPr>
          <w:rStyle w:val="Instruction"/>
          <w:i w:val="0"/>
          <w:color w:val="auto"/>
        </w:rPr>
        <w:t xml:space="preserve"> the reporting period.</w:t>
      </w:r>
    </w:p>
    <w:p w14:paraId="0A976B4E" w14:textId="1B5602BC" w:rsidR="00921CCC" w:rsidRPr="00E52807" w:rsidRDefault="008E3CB7" w:rsidP="008E3CB7">
      <w:pPr>
        <w:pStyle w:val="BodyText"/>
        <w:spacing w:before="120"/>
        <w:ind w:left="567"/>
      </w:pPr>
      <w:r w:rsidRPr="00E52807">
        <w:t>The Contractor must also provide the following documents in an accurate and timely manner:</w:t>
      </w:r>
    </w:p>
    <w:p w14:paraId="42F9AE01" w14:textId="1246EBBF" w:rsidR="008E3CB7" w:rsidRPr="00E52807" w:rsidRDefault="008E3CB7" w:rsidP="00DF32F4">
      <w:pPr>
        <w:pStyle w:val="BodyText"/>
        <w:numPr>
          <w:ilvl w:val="0"/>
          <w:numId w:val="31"/>
        </w:numPr>
        <w:spacing w:after="80"/>
        <w:ind w:left="1112" w:hanging="488"/>
        <w:rPr>
          <w:rStyle w:val="Instruction"/>
          <w:i w:val="0"/>
          <w:iCs/>
          <w:color w:val="auto"/>
        </w:rPr>
      </w:pPr>
      <w:r w:rsidRPr="00E52807">
        <w:rPr>
          <w:rStyle w:val="Instruction"/>
          <w:i w:val="0"/>
          <w:iCs/>
          <w:color w:val="auto"/>
        </w:rPr>
        <w:t>Invoices for the supply of the Goods within ten (10) business days of Goods being received into storage; and</w:t>
      </w:r>
    </w:p>
    <w:p w14:paraId="7E2370FA" w14:textId="5DAD9E1C" w:rsidR="008E3CB7" w:rsidRPr="00E52807" w:rsidRDefault="008E3CB7" w:rsidP="00DF32F4">
      <w:pPr>
        <w:pStyle w:val="BodyText"/>
        <w:numPr>
          <w:ilvl w:val="0"/>
          <w:numId w:val="31"/>
        </w:numPr>
        <w:spacing w:after="80"/>
        <w:ind w:left="1112" w:hanging="488"/>
        <w:rPr>
          <w:rStyle w:val="Instruction"/>
          <w:i w:val="0"/>
          <w:iCs/>
          <w:color w:val="auto"/>
        </w:rPr>
      </w:pPr>
      <w:r w:rsidRPr="00E52807">
        <w:rPr>
          <w:rStyle w:val="Instruction"/>
          <w:i w:val="0"/>
          <w:iCs/>
          <w:color w:val="auto"/>
        </w:rPr>
        <w:t>Release delivery note issued within five (5) business days of the placement of an Order.</w:t>
      </w:r>
    </w:p>
    <w:p w14:paraId="629AE825" w14:textId="6CA8ABF1" w:rsidR="00941863" w:rsidRPr="00E52807" w:rsidRDefault="00941863" w:rsidP="00941863">
      <w:pPr>
        <w:pStyle w:val="BodyText"/>
        <w:spacing w:before="240"/>
        <w:ind w:left="113"/>
        <w:rPr>
          <w:i/>
          <w:iCs/>
        </w:rPr>
      </w:pPr>
      <w:r w:rsidRPr="00E52807">
        <w:rPr>
          <w:i/>
          <w:iCs/>
        </w:rPr>
        <w:t>b)</w:t>
      </w:r>
      <w:r w:rsidRPr="00E52807">
        <w:rPr>
          <w:i/>
          <w:iCs/>
        </w:rPr>
        <w:tab/>
        <w:t>Meetings</w:t>
      </w:r>
    </w:p>
    <w:p w14:paraId="328F2357" w14:textId="77777777" w:rsidR="00941863" w:rsidRPr="00E52807" w:rsidRDefault="00941863" w:rsidP="00941863">
      <w:pPr>
        <w:pStyle w:val="BodyText"/>
        <w:spacing w:before="120"/>
        <w:ind w:left="567"/>
        <w:jc w:val="left"/>
      </w:pPr>
      <w:r w:rsidRPr="00E52807">
        <w:t>The Contractor must attend an initial meeting with the Customer’s Representative on Commencement of the Contract.</w:t>
      </w:r>
    </w:p>
    <w:p w14:paraId="3E129CF1" w14:textId="248A0299" w:rsidR="003D45C5" w:rsidRPr="00E52807" w:rsidRDefault="00941863" w:rsidP="003D45C5">
      <w:pPr>
        <w:pStyle w:val="BodyText"/>
        <w:spacing w:after="80"/>
        <w:ind w:left="567"/>
      </w:pPr>
      <w:r w:rsidRPr="00E52807">
        <w:t>The Contractor must attend a minimum of two (2) contract management meetings with the Customer’s Representative per year for the duration of the Contract Term for the review of stock report, key performance indicators and to address any issues or challenges that have been encountered.</w:t>
      </w:r>
    </w:p>
    <w:p w14:paraId="562318EF" w14:textId="3B2E8D40" w:rsidR="00941863" w:rsidRPr="00E52807" w:rsidRDefault="00941863" w:rsidP="00941863">
      <w:pPr>
        <w:pStyle w:val="BodyText"/>
        <w:spacing w:before="120"/>
        <w:ind w:left="567"/>
      </w:pPr>
      <w:r w:rsidRPr="00E52807">
        <w:t>These meetings will be arranged by the Customer’s Representative in consultation with the Contractor and may be conducted in person, by videoconference or by telephone.</w:t>
      </w:r>
    </w:p>
    <w:p w14:paraId="24C4297F" w14:textId="0FC33333" w:rsidR="00C139A9" w:rsidRPr="00E52807" w:rsidRDefault="00C139A9" w:rsidP="00C139A9">
      <w:pPr>
        <w:pStyle w:val="BodyText"/>
        <w:spacing w:before="240"/>
        <w:ind w:left="113"/>
        <w:rPr>
          <w:i/>
          <w:iCs/>
        </w:rPr>
      </w:pPr>
      <w:r w:rsidRPr="00E52807">
        <w:rPr>
          <w:i/>
          <w:iCs/>
        </w:rPr>
        <w:t>c)</w:t>
      </w:r>
      <w:r w:rsidRPr="00E52807">
        <w:rPr>
          <w:i/>
          <w:iCs/>
        </w:rPr>
        <w:tab/>
        <w:t xml:space="preserve">Key Performance Indicators (KPIs) </w:t>
      </w:r>
    </w:p>
    <w:p w14:paraId="3CCBB34D" w14:textId="2BD6A668" w:rsidR="00C139A9" w:rsidRPr="00E52807" w:rsidRDefault="00C139A9" w:rsidP="00C139A9">
      <w:pPr>
        <w:pStyle w:val="BodyText"/>
        <w:spacing w:before="120"/>
        <w:ind w:left="567"/>
      </w:pPr>
      <w:r w:rsidRPr="00E52807">
        <w:t xml:space="preserve">The Contractor must provide the required Goods and Services, including reports and contract management requirements, in accordance with the following table. </w:t>
      </w:r>
    </w:p>
    <w:tbl>
      <w:tblPr>
        <w:tblStyle w:val="TableGrid"/>
        <w:tblW w:w="9213" w:type="dxa"/>
        <w:tblInd w:w="421" w:type="dxa"/>
        <w:tblLook w:val="04A0" w:firstRow="1" w:lastRow="0" w:firstColumn="1" w:lastColumn="0" w:noHBand="0" w:noVBand="1"/>
      </w:tblPr>
      <w:tblGrid>
        <w:gridCol w:w="6557"/>
        <w:gridCol w:w="1113"/>
        <w:gridCol w:w="1543"/>
      </w:tblGrid>
      <w:tr w:rsidR="00E52807" w:rsidRPr="00E52807" w14:paraId="2065DFAF" w14:textId="77777777" w:rsidTr="00E53EE5">
        <w:trPr>
          <w:cantSplit/>
          <w:tblHeader/>
        </w:trPr>
        <w:tc>
          <w:tcPr>
            <w:tcW w:w="6557" w:type="dxa"/>
            <w:shd w:val="clear" w:color="auto" w:fill="DEEAF6" w:themeFill="accent1" w:themeFillTint="33"/>
            <w:vAlign w:val="center"/>
          </w:tcPr>
          <w:p w14:paraId="6282ABA3" w14:textId="77777777" w:rsidR="00C139A9" w:rsidRPr="00E52807" w:rsidRDefault="00C139A9" w:rsidP="00E53EE5">
            <w:pPr>
              <w:tabs>
                <w:tab w:val="left" w:pos="2016"/>
              </w:tabs>
              <w:spacing w:before="20" w:after="20"/>
              <w:jc w:val="center"/>
              <w:rPr>
                <w:rFonts w:cs="Arial"/>
                <w:b/>
                <w:sz w:val="20"/>
                <w:szCs w:val="20"/>
                <w:lang w:val="x-none"/>
              </w:rPr>
            </w:pPr>
            <w:bookmarkStart w:id="29" w:name="_Hlk165533724"/>
            <w:r w:rsidRPr="00E52807">
              <w:rPr>
                <w:rFonts w:cs="Arial"/>
                <w:b/>
                <w:sz w:val="20"/>
                <w:szCs w:val="20"/>
                <w:lang w:val="x-none"/>
              </w:rPr>
              <w:t>Service</w:t>
            </w:r>
          </w:p>
        </w:tc>
        <w:tc>
          <w:tcPr>
            <w:tcW w:w="1113" w:type="dxa"/>
            <w:shd w:val="clear" w:color="auto" w:fill="DEEAF6" w:themeFill="accent1" w:themeFillTint="33"/>
            <w:vAlign w:val="center"/>
          </w:tcPr>
          <w:p w14:paraId="49FF8872" w14:textId="77777777" w:rsidR="00C139A9" w:rsidRPr="00E52807" w:rsidRDefault="00C139A9" w:rsidP="00E53EE5">
            <w:pPr>
              <w:spacing w:before="20" w:after="20"/>
              <w:jc w:val="center"/>
              <w:rPr>
                <w:rFonts w:cs="Arial"/>
                <w:b/>
                <w:sz w:val="20"/>
                <w:szCs w:val="20"/>
                <w:lang w:val="x-none"/>
              </w:rPr>
            </w:pPr>
            <w:r w:rsidRPr="00E52807">
              <w:rPr>
                <w:rFonts w:cs="Arial"/>
                <w:b/>
                <w:sz w:val="20"/>
                <w:szCs w:val="20"/>
                <w:lang w:val="x-none"/>
              </w:rPr>
              <w:t>KPI Target</w:t>
            </w:r>
          </w:p>
        </w:tc>
        <w:tc>
          <w:tcPr>
            <w:tcW w:w="1543" w:type="dxa"/>
            <w:shd w:val="clear" w:color="auto" w:fill="DEEAF6" w:themeFill="accent1" w:themeFillTint="33"/>
            <w:vAlign w:val="center"/>
          </w:tcPr>
          <w:p w14:paraId="6B225D65" w14:textId="77777777" w:rsidR="00C139A9" w:rsidRPr="00E52807" w:rsidRDefault="00C139A9" w:rsidP="00E53EE5">
            <w:pPr>
              <w:spacing w:before="20" w:after="20"/>
              <w:jc w:val="center"/>
              <w:rPr>
                <w:rFonts w:cs="Arial"/>
                <w:b/>
                <w:sz w:val="20"/>
                <w:szCs w:val="20"/>
                <w:lang w:val="x-none"/>
              </w:rPr>
            </w:pPr>
            <w:r w:rsidRPr="00E52807">
              <w:rPr>
                <w:rFonts w:cs="Arial"/>
                <w:b/>
                <w:sz w:val="20"/>
                <w:szCs w:val="20"/>
                <w:lang w:val="x-none"/>
              </w:rPr>
              <w:t>Minimum Compliance</w:t>
            </w:r>
          </w:p>
        </w:tc>
      </w:tr>
      <w:tr w:rsidR="00E52807" w:rsidRPr="00E52807" w14:paraId="442FA640" w14:textId="77777777" w:rsidTr="00E53EE5">
        <w:trPr>
          <w:cantSplit/>
        </w:trPr>
        <w:tc>
          <w:tcPr>
            <w:tcW w:w="6557" w:type="dxa"/>
          </w:tcPr>
          <w:p w14:paraId="7F42F6F1" w14:textId="0F08F8F3" w:rsidR="00C139A9" w:rsidRPr="00E52807" w:rsidRDefault="00C139A9" w:rsidP="00E53EE5">
            <w:pPr>
              <w:spacing w:before="20" w:after="20"/>
              <w:rPr>
                <w:rFonts w:cs="Arial"/>
                <w:sz w:val="21"/>
                <w:szCs w:val="21"/>
              </w:rPr>
            </w:pPr>
            <w:r w:rsidRPr="00E52807">
              <w:rPr>
                <w:rFonts w:cs="Arial"/>
                <w:sz w:val="21"/>
                <w:szCs w:val="21"/>
                <w:lang w:val="x-none"/>
              </w:rPr>
              <w:t>Key Outcomes –</w:t>
            </w:r>
            <w:r w:rsidRPr="00E52807">
              <w:rPr>
                <w:rFonts w:cs="Arial"/>
                <w:sz w:val="21"/>
                <w:szCs w:val="21"/>
              </w:rPr>
              <w:t xml:space="preserve"> accuracy and completeness of </w:t>
            </w:r>
            <w:r w:rsidR="009A13C5" w:rsidRPr="00E52807">
              <w:rPr>
                <w:rFonts w:cs="Arial"/>
                <w:sz w:val="21"/>
                <w:szCs w:val="21"/>
              </w:rPr>
              <w:t xml:space="preserve">stock </w:t>
            </w:r>
            <w:r w:rsidRPr="00E52807">
              <w:rPr>
                <w:rFonts w:cs="Arial"/>
                <w:sz w:val="21"/>
                <w:szCs w:val="21"/>
              </w:rPr>
              <w:t>reports</w:t>
            </w:r>
          </w:p>
        </w:tc>
        <w:tc>
          <w:tcPr>
            <w:tcW w:w="1113" w:type="dxa"/>
            <w:vAlign w:val="center"/>
          </w:tcPr>
          <w:p w14:paraId="4708687F" w14:textId="77777777" w:rsidR="00C139A9" w:rsidRPr="00E52807" w:rsidRDefault="00C139A9" w:rsidP="00E53EE5">
            <w:pPr>
              <w:spacing w:before="20" w:after="20"/>
              <w:jc w:val="center"/>
              <w:rPr>
                <w:rFonts w:asciiTheme="minorHAnsi" w:hAnsiTheme="minorHAnsi"/>
                <w:sz w:val="22"/>
                <w:szCs w:val="22"/>
                <w:lang w:val="x-none"/>
              </w:rPr>
            </w:pPr>
            <w:r w:rsidRPr="00E52807">
              <w:rPr>
                <w:rFonts w:asciiTheme="minorHAnsi" w:hAnsiTheme="minorHAnsi"/>
                <w:sz w:val="22"/>
                <w:szCs w:val="22"/>
                <w:lang w:val="x-none"/>
              </w:rPr>
              <w:t>100%</w:t>
            </w:r>
          </w:p>
        </w:tc>
        <w:tc>
          <w:tcPr>
            <w:tcW w:w="1543" w:type="dxa"/>
            <w:vAlign w:val="center"/>
          </w:tcPr>
          <w:p w14:paraId="289DAE2C" w14:textId="7B55698E" w:rsidR="00C139A9" w:rsidRPr="00E52807" w:rsidRDefault="009A13C5" w:rsidP="00E53EE5">
            <w:pPr>
              <w:spacing w:before="20" w:after="20"/>
              <w:jc w:val="center"/>
              <w:rPr>
                <w:rFonts w:asciiTheme="minorHAnsi" w:hAnsiTheme="minorHAnsi"/>
                <w:sz w:val="22"/>
                <w:szCs w:val="22"/>
                <w:lang w:val="x-none"/>
              </w:rPr>
            </w:pPr>
            <w:r w:rsidRPr="00E52807">
              <w:rPr>
                <w:rFonts w:asciiTheme="minorHAnsi" w:hAnsiTheme="minorHAnsi"/>
                <w:sz w:val="22"/>
                <w:szCs w:val="22"/>
                <w:lang w:val="x-none"/>
              </w:rPr>
              <w:t>95</w:t>
            </w:r>
            <w:r w:rsidR="00C139A9" w:rsidRPr="00E52807">
              <w:rPr>
                <w:rFonts w:asciiTheme="minorHAnsi" w:hAnsiTheme="minorHAnsi"/>
                <w:sz w:val="22"/>
                <w:szCs w:val="22"/>
                <w:lang w:val="x-none"/>
              </w:rPr>
              <w:t>%</w:t>
            </w:r>
          </w:p>
        </w:tc>
      </w:tr>
      <w:tr w:rsidR="00E52807" w:rsidRPr="00E52807" w14:paraId="18708C37" w14:textId="77777777" w:rsidTr="00E53EE5">
        <w:trPr>
          <w:cantSplit/>
        </w:trPr>
        <w:tc>
          <w:tcPr>
            <w:tcW w:w="6557" w:type="dxa"/>
          </w:tcPr>
          <w:p w14:paraId="7309BE0A" w14:textId="0F43787E" w:rsidR="00C139A9" w:rsidRPr="00E52807" w:rsidRDefault="00C139A9" w:rsidP="00E53EE5">
            <w:pPr>
              <w:spacing w:before="20" w:after="20"/>
              <w:rPr>
                <w:rFonts w:cs="Arial"/>
                <w:sz w:val="21"/>
                <w:szCs w:val="21"/>
                <w:lang w:val="x-none"/>
              </w:rPr>
            </w:pPr>
            <w:r w:rsidRPr="00E52807">
              <w:rPr>
                <w:rFonts w:cs="Arial"/>
                <w:sz w:val="21"/>
                <w:szCs w:val="21"/>
                <w:lang w:val="x-none"/>
              </w:rPr>
              <w:t xml:space="preserve">QA/QC – high standard of quality of casing, including </w:t>
            </w:r>
            <w:r w:rsidR="009A13C5" w:rsidRPr="00E52807">
              <w:rPr>
                <w:rFonts w:cs="Arial"/>
                <w:sz w:val="21"/>
                <w:szCs w:val="21"/>
                <w:lang w:val="x-none"/>
              </w:rPr>
              <w:t xml:space="preserve">absence of sun damage or faded markings and </w:t>
            </w:r>
            <w:r w:rsidR="00D42D5F" w:rsidRPr="00E52807">
              <w:rPr>
                <w:rFonts w:cs="Arial"/>
                <w:sz w:val="21"/>
                <w:szCs w:val="21"/>
                <w:lang w:val="x-none"/>
              </w:rPr>
              <w:t xml:space="preserve">the </w:t>
            </w:r>
            <w:r w:rsidRPr="00E52807">
              <w:rPr>
                <w:rFonts w:cs="Arial"/>
                <w:sz w:val="21"/>
                <w:szCs w:val="21"/>
                <w:lang w:val="x-none"/>
              </w:rPr>
              <w:t xml:space="preserve">uniformity </w:t>
            </w:r>
            <w:r w:rsidR="009A13C5" w:rsidRPr="00E52807">
              <w:rPr>
                <w:rFonts w:cs="Arial"/>
                <w:sz w:val="21"/>
                <w:szCs w:val="21"/>
                <w:lang w:val="x-none"/>
              </w:rPr>
              <w:t>of casing</w:t>
            </w:r>
            <w:r w:rsidRPr="00E52807">
              <w:rPr>
                <w:rFonts w:cs="Arial"/>
                <w:sz w:val="21"/>
                <w:szCs w:val="21"/>
                <w:lang w:val="x-none"/>
              </w:rPr>
              <w:t xml:space="preserve"> lengths </w:t>
            </w:r>
          </w:p>
        </w:tc>
        <w:tc>
          <w:tcPr>
            <w:tcW w:w="1113" w:type="dxa"/>
            <w:vAlign w:val="center"/>
          </w:tcPr>
          <w:p w14:paraId="57CC68D6" w14:textId="77777777" w:rsidR="00C139A9" w:rsidRPr="00E52807" w:rsidRDefault="00C139A9" w:rsidP="00E53EE5">
            <w:pPr>
              <w:spacing w:before="20" w:after="20"/>
              <w:jc w:val="center"/>
              <w:rPr>
                <w:rFonts w:asciiTheme="minorHAnsi" w:hAnsiTheme="minorHAnsi"/>
                <w:sz w:val="22"/>
                <w:szCs w:val="22"/>
                <w:lang w:val="x-none"/>
              </w:rPr>
            </w:pPr>
            <w:r w:rsidRPr="00E52807">
              <w:rPr>
                <w:rFonts w:asciiTheme="minorHAnsi" w:hAnsiTheme="minorHAnsi"/>
                <w:sz w:val="22"/>
                <w:szCs w:val="22"/>
                <w:lang w:val="x-none"/>
              </w:rPr>
              <w:t>100%</w:t>
            </w:r>
          </w:p>
        </w:tc>
        <w:tc>
          <w:tcPr>
            <w:tcW w:w="1543" w:type="dxa"/>
            <w:vAlign w:val="center"/>
          </w:tcPr>
          <w:p w14:paraId="57DEC676" w14:textId="4082E390" w:rsidR="00C139A9" w:rsidRPr="00E52807" w:rsidRDefault="009A13C5" w:rsidP="00E53EE5">
            <w:pPr>
              <w:spacing w:before="20" w:after="20"/>
              <w:jc w:val="center"/>
              <w:rPr>
                <w:rFonts w:asciiTheme="minorHAnsi" w:hAnsiTheme="minorHAnsi"/>
                <w:sz w:val="22"/>
                <w:szCs w:val="22"/>
                <w:lang w:val="x-none"/>
              </w:rPr>
            </w:pPr>
            <w:r w:rsidRPr="00E52807">
              <w:rPr>
                <w:rFonts w:asciiTheme="minorHAnsi" w:hAnsiTheme="minorHAnsi"/>
                <w:sz w:val="22"/>
                <w:szCs w:val="22"/>
              </w:rPr>
              <w:t>9</w:t>
            </w:r>
            <w:r w:rsidR="006F0A8B" w:rsidRPr="00E52807">
              <w:rPr>
                <w:rFonts w:asciiTheme="minorHAnsi" w:hAnsiTheme="minorHAnsi"/>
                <w:sz w:val="22"/>
                <w:szCs w:val="22"/>
              </w:rPr>
              <w:t>5</w:t>
            </w:r>
            <w:r w:rsidRPr="00E52807">
              <w:rPr>
                <w:rFonts w:asciiTheme="minorHAnsi" w:hAnsiTheme="minorHAnsi"/>
                <w:sz w:val="22"/>
                <w:szCs w:val="22"/>
              </w:rPr>
              <w:t>%</w:t>
            </w:r>
          </w:p>
        </w:tc>
      </w:tr>
      <w:tr w:rsidR="00E52807" w:rsidRPr="00E52807" w14:paraId="5BB240A0" w14:textId="77777777" w:rsidTr="00E53EE5">
        <w:tc>
          <w:tcPr>
            <w:tcW w:w="6557" w:type="dxa"/>
          </w:tcPr>
          <w:p w14:paraId="166CDF12" w14:textId="3FA5D150" w:rsidR="009A13C5" w:rsidRPr="00E52807" w:rsidRDefault="009A13C5" w:rsidP="00E53EE5">
            <w:pPr>
              <w:spacing w:before="20" w:after="20"/>
              <w:rPr>
                <w:rFonts w:cs="Arial"/>
                <w:sz w:val="21"/>
                <w:szCs w:val="21"/>
                <w:lang w:val="x-none"/>
              </w:rPr>
            </w:pPr>
            <w:r w:rsidRPr="00E52807">
              <w:rPr>
                <w:rFonts w:cs="Arial"/>
                <w:sz w:val="21"/>
                <w:szCs w:val="21"/>
                <w:lang w:val="x-none"/>
              </w:rPr>
              <w:t>QA/QC – high standard of quality of welded Stainless-Steel fittings and casing accessories, including ‘O”-rings and lubricant</w:t>
            </w:r>
          </w:p>
        </w:tc>
        <w:tc>
          <w:tcPr>
            <w:tcW w:w="1113" w:type="dxa"/>
            <w:vAlign w:val="center"/>
          </w:tcPr>
          <w:p w14:paraId="69B67021" w14:textId="5F0D08DD" w:rsidR="009A13C5" w:rsidRPr="00E52807" w:rsidRDefault="009A13C5" w:rsidP="00E53EE5">
            <w:pPr>
              <w:spacing w:before="20" w:after="20"/>
              <w:jc w:val="center"/>
              <w:rPr>
                <w:rFonts w:asciiTheme="minorHAnsi" w:hAnsiTheme="minorHAnsi"/>
                <w:sz w:val="22"/>
                <w:szCs w:val="22"/>
                <w:lang w:val="x-none"/>
              </w:rPr>
            </w:pPr>
            <w:r w:rsidRPr="00E52807">
              <w:rPr>
                <w:rFonts w:asciiTheme="minorHAnsi" w:hAnsiTheme="minorHAnsi"/>
                <w:sz w:val="22"/>
                <w:szCs w:val="22"/>
                <w:lang w:val="x-none"/>
              </w:rPr>
              <w:t>100%</w:t>
            </w:r>
          </w:p>
        </w:tc>
        <w:tc>
          <w:tcPr>
            <w:tcW w:w="1543" w:type="dxa"/>
            <w:vAlign w:val="center"/>
          </w:tcPr>
          <w:p w14:paraId="16F8A3D8" w14:textId="35725B4D" w:rsidR="009A13C5" w:rsidRPr="00E52807" w:rsidRDefault="009A13C5" w:rsidP="00E53EE5">
            <w:pPr>
              <w:spacing w:before="20" w:after="20"/>
              <w:jc w:val="center"/>
              <w:rPr>
                <w:rFonts w:asciiTheme="minorHAnsi" w:hAnsiTheme="minorHAnsi"/>
                <w:sz w:val="22"/>
                <w:szCs w:val="22"/>
              </w:rPr>
            </w:pPr>
            <w:r w:rsidRPr="00E52807">
              <w:rPr>
                <w:rFonts w:asciiTheme="minorHAnsi" w:hAnsiTheme="minorHAnsi"/>
                <w:sz w:val="22"/>
                <w:szCs w:val="22"/>
              </w:rPr>
              <w:t>9</w:t>
            </w:r>
            <w:r w:rsidR="006F0A8B" w:rsidRPr="00E52807">
              <w:rPr>
                <w:rFonts w:asciiTheme="minorHAnsi" w:hAnsiTheme="minorHAnsi"/>
                <w:sz w:val="22"/>
                <w:szCs w:val="22"/>
              </w:rPr>
              <w:t>5</w:t>
            </w:r>
            <w:r w:rsidRPr="00E52807">
              <w:rPr>
                <w:rFonts w:asciiTheme="minorHAnsi" w:hAnsiTheme="minorHAnsi"/>
                <w:sz w:val="22"/>
                <w:szCs w:val="22"/>
              </w:rPr>
              <w:t>%</w:t>
            </w:r>
          </w:p>
        </w:tc>
      </w:tr>
      <w:tr w:rsidR="00E52807" w:rsidRPr="00E52807" w14:paraId="6B597E5E" w14:textId="77777777" w:rsidTr="00E53EE5">
        <w:tc>
          <w:tcPr>
            <w:tcW w:w="6557" w:type="dxa"/>
          </w:tcPr>
          <w:p w14:paraId="30BFCA4F" w14:textId="7F091419" w:rsidR="00C139A9" w:rsidRPr="00E52807" w:rsidRDefault="00C139A9" w:rsidP="00E53EE5">
            <w:pPr>
              <w:spacing w:before="20" w:after="20"/>
              <w:rPr>
                <w:rFonts w:cs="Arial"/>
                <w:sz w:val="21"/>
                <w:szCs w:val="21"/>
                <w:lang w:val="x-none"/>
              </w:rPr>
            </w:pPr>
            <w:r w:rsidRPr="00E52807">
              <w:rPr>
                <w:rFonts w:cs="Arial"/>
                <w:sz w:val="21"/>
                <w:szCs w:val="21"/>
                <w:lang w:val="x-none"/>
              </w:rPr>
              <w:t xml:space="preserve">Timeliness – compliance with timing requirements for the </w:t>
            </w:r>
            <w:r w:rsidR="009A13C5" w:rsidRPr="00E52807">
              <w:rPr>
                <w:rFonts w:cs="Arial"/>
                <w:sz w:val="21"/>
                <w:szCs w:val="21"/>
                <w:lang w:val="x-none"/>
              </w:rPr>
              <w:t>release of Goods from storage for collection by Customer or third parties</w:t>
            </w:r>
          </w:p>
        </w:tc>
        <w:tc>
          <w:tcPr>
            <w:tcW w:w="1113" w:type="dxa"/>
            <w:vAlign w:val="center"/>
          </w:tcPr>
          <w:p w14:paraId="48C1189B" w14:textId="77777777" w:rsidR="00C139A9" w:rsidRPr="00E52807" w:rsidRDefault="00C139A9" w:rsidP="00E53EE5">
            <w:pPr>
              <w:spacing w:before="20" w:after="20"/>
              <w:jc w:val="center"/>
              <w:rPr>
                <w:rFonts w:asciiTheme="minorHAnsi" w:hAnsiTheme="minorHAnsi"/>
                <w:sz w:val="22"/>
                <w:szCs w:val="22"/>
                <w:lang w:val="x-none"/>
              </w:rPr>
            </w:pPr>
            <w:r w:rsidRPr="00E52807">
              <w:rPr>
                <w:rFonts w:asciiTheme="minorHAnsi" w:hAnsiTheme="minorHAnsi"/>
                <w:sz w:val="22"/>
                <w:szCs w:val="22"/>
                <w:lang w:val="x-none"/>
              </w:rPr>
              <w:t>100%</w:t>
            </w:r>
          </w:p>
        </w:tc>
        <w:tc>
          <w:tcPr>
            <w:tcW w:w="1543" w:type="dxa"/>
            <w:vAlign w:val="center"/>
          </w:tcPr>
          <w:p w14:paraId="32D9DF55" w14:textId="79B23BE9" w:rsidR="00C139A9" w:rsidRPr="00E52807" w:rsidRDefault="006F0A8B" w:rsidP="00E53EE5">
            <w:pPr>
              <w:spacing w:before="20" w:after="20"/>
              <w:jc w:val="center"/>
              <w:rPr>
                <w:rFonts w:asciiTheme="minorHAnsi" w:hAnsiTheme="minorHAnsi"/>
                <w:sz w:val="22"/>
                <w:szCs w:val="22"/>
                <w:lang w:val="x-none"/>
              </w:rPr>
            </w:pPr>
            <w:r w:rsidRPr="00E52807">
              <w:rPr>
                <w:rFonts w:asciiTheme="minorHAnsi" w:hAnsiTheme="minorHAnsi"/>
                <w:sz w:val="22"/>
                <w:szCs w:val="22"/>
              </w:rPr>
              <w:t>9</w:t>
            </w:r>
            <w:r w:rsidR="00C139A9" w:rsidRPr="00E52807">
              <w:rPr>
                <w:rFonts w:asciiTheme="minorHAnsi" w:hAnsiTheme="minorHAnsi"/>
                <w:sz w:val="22"/>
                <w:szCs w:val="22"/>
              </w:rPr>
              <w:t>0</w:t>
            </w:r>
            <w:r w:rsidR="00C139A9" w:rsidRPr="00E52807">
              <w:rPr>
                <w:rFonts w:asciiTheme="minorHAnsi" w:hAnsiTheme="minorHAnsi"/>
                <w:sz w:val="22"/>
                <w:szCs w:val="22"/>
                <w:lang w:val="x-none"/>
              </w:rPr>
              <w:t>%</w:t>
            </w:r>
          </w:p>
        </w:tc>
      </w:tr>
      <w:tr w:rsidR="00E52807" w:rsidRPr="00E52807" w14:paraId="1F472E20" w14:textId="77777777" w:rsidTr="00E53EE5">
        <w:tc>
          <w:tcPr>
            <w:tcW w:w="6557" w:type="dxa"/>
          </w:tcPr>
          <w:p w14:paraId="6351C8B8" w14:textId="345FA857" w:rsidR="00C139A9" w:rsidRPr="00E52807" w:rsidRDefault="00C139A9" w:rsidP="00E53EE5">
            <w:pPr>
              <w:spacing w:before="20" w:after="20"/>
              <w:rPr>
                <w:rFonts w:cs="Arial"/>
                <w:sz w:val="21"/>
                <w:szCs w:val="21"/>
              </w:rPr>
            </w:pPr>
            <w:bookmarkStart w:id="30" w:name="_Hlk107906868"/>
            <w:r w:rsidRPr="00E52807">
              <w:rPr>
                <w:rFonts w:cs="Arial"/>
                <w:sz w:val="21"/>
                <w:szCs w:val="21"/>
              </w:rPr>
              <w:t>Contract management – timely provision of documentation and information to the Customer’s Representative, including insurance certificates of currency</w:t>
            </w:r>
            <w:r w:rsidR="009A13C5" w:rsidRPr="00E52807">
              <w:rPr>
                <w:rFonts w:cs="Arial"/>
                <w:sz w:val="21"/>
                <w:szCs w:val="21"/>
              </w:rPr>
              <w:t xml:space="preserve">, accurate invoices, casing release delivery notes and stock reports </w:t>
            </w:r>
          </w:p>
        </w:tc>
        <w:tc>
          <w:tcPr>
            <w:tcW w:w="1113" w:type="dxa"/>
            <w:vAlign w:val="center"/>
          </w:tcPr>
          <w:p w14:paraId="538E1C53" w14:textId="77777777" w:rsidR="00C139A9" w:rsidRPr="00E52807" w:rsidRDefault="00C139A9" w:rsidP="00E53EE5">
            <w:pPr>
              <w:spacing w:before="20" w:after="20"/>
              <w:jc w:val="center"/>
              <w:rPr>
                <w:rFonts w:asciiTheme="minorHAnsi" w:hAnsiTheme="minorHAnsi"/>
                <w:sz w:val="22"/>
                <w:szCs w:val="22"/>
              </w:rPr>
            </w:pPr>
            <w:r w:rsidRPr="00E52807">
              <w:rPr>
                <w:rFonts w:asciiTheme="minorHAnsi" w:hAnsiTheme="minorHAnsi"/>
                <w:sz w:val="22"/>
                <w:szCs w:val="22"/>
              </w:rPr>
              <w:t>100%</w:t>
            </w:r>
          </w:p>
        </w:tc>
        <w:tc>
          <w:tcPr>
            <w:tcW w:w="1543" w:type="dxa"/>
            <w:vAlign w:val="center"/>
          </w:tcPr>
          <w:p w14:paraId="0DE1820F" w14:textId="77777777" w:rsidR="00C139A9" w:rsidRPr="00E52807" w:rsidRDefault="00C139A9" w:rsidP="00E53EE5">
            <w:pPr>
              <w:spacing w:before="20" w:after="20"/>
              <w:jc w:val="center"/>
              <w:rPr>
                <w:rFonts w:asciiTheme="minorHAnsi" w:hAnsiTheme="minorHAnsi"/>
                <w:sz w:val="22"/>
                <w:szCs w:val="22"/>
              </w:rPr>
            </w:pPr>
            <w:r w:rsidRPr="00E52807">
              <w:rPr>
                <w:rFonts w:asciiTheme="minorHAnsi" w:hAnsiTheme="minorHAnsi"/>
                <w:sz w:val="22"/>
                <w:szCs w:val="22"/>
              </w:rPr>
              <w:t>90%</w:t>
            </w:r>
          </w:p>
        </w:tc>
      </w:tr>
    </w:tbl>
    <w:bookmarkEnd w:id="29"/>
    <w:bookmarkEnd w:id="30"/>
    <w:p w14:paraId="509A3B0A" w14:textId="2E735A76" w:rsidR="00D42D5F" w:rsidRPr="00E52807" w:rsidRDefault="00D42D5F" w:rsidP="00D42D5F">
      <w:pPr>
        <w:pStyle w:val="BodyText"/>
        <w:spacing w:before="240"/>
        <w:ind w:left="113"/>
        <w:rPr>
          <w:i/>
          <w:iCs/>
        </w:rPr>
      </w:pPr>
      <w:r w:rsidRPr="00E52807">
        <w:rPr>
          <w:i/>
          <w:iCs/>
        </w:rPr>
        <w:t>d)</w:t>
      </w:r>
      <w:r w:rsidRPr="00E52807">
        <w:rPr>
          <w:i/>
          <w:iCs/>
        </w:rPr>
        <w:tab/>
        <w:t xml:space="preserve">Invoicing </w:t>
      </w:r>
      <w:r w:rsidR="00885F43" w:rsidRPr="00E52807">
        <w:rPr>
          <w:i/>
          <w:iCs/>
        </w:rPr>
        <w:t>and Payments</w:t>
      </w:r>
    </w:p>
    <w:p w14:paraId="1F5159EB" w14:textId="15C51821" w:rsidR="00D42D5F" w:rsidRPr="00E52807" w:rsidRDefault="00D42D5F" w:rsidP="00D42D5F">
      <w:pPr>
        <w:pStyle w:val="BodyText"/>
        <w:spacing w:before="120"/>
        <w:ind w:left="709"/>
        <w:rPr>
          <w:rStyle w:val="Instruction"/>
          <w:i w:val="0"/>
          <w:color w:val="auto"/>
        </w:rPr>
      </w:pPr>
      <w:r w:rsidRPr="00E52807">
        <w:rPr>
          <w:rStyle w:val="Instruction"/>
          <w:i w:val="0"/>
          <w:color w:val="auto"/>
        </w:rPr>
        <w:t xml:space="preserve">The Contractor must ensure its invoices for the provision of the required Goods and </w:t>
      </w:r>
      <w:r w:rsidR="006F0A8B" w:rsidRPr="00E52807">
        <w:rPr>
          <w:rStyle w:val="Instruction"/>
          <w:i w:val="0"/>
          <w:color w:val="auto"/>
        </w:rPr>
        <w:t xml:space="preserve">storage </w:t>
      </w:r>
      <w:r w:rsidRPr="00E52807">
        <w:rPr>
          <w:rStyle w:val="Instruction"/>
          <w:i w:val="0"/>
          <w:color w:val="auto"/>
        </w:rPr>
        <w:t>Services include the:</w:t>
      </w:r>
    </w:p>
    <w:p w14:paraId="0EF35701" w14:textId="5B403A0C" w:rsidR="00D42D5F" w:rsidRPr="00E52807" w:rsidRDefault="00D42D5F" w:rsidP="00DF32F4">
      <w:pPr>
        <w:pStyle w:val="BodyText"/>
        <w:numPr>
          <w:ilvl w:val="0"/>
          <w:numId w:val="32"/>
        </w:numPr>
        <w:tabs>
          <w:tab w:val="left" w:pos="993"/>
        </w:tabs>
        <w:spacing w:before="120"/>
        <w:ind w:left="993" w:hanging="284"/>
        <w:rPr>
          <w:rStyle w:val="Instruction"/>
          <w:i w:val="0"/>
          <w:color w:val="auto"/>
        </w:rPr>
      </w:pPr>
      <w:r w:rsidRPr="00E52807">
        <w:rPr>
          <w:rStyle w:val="Instruction"/>
          <w:i w:val="0"/>
          <w:color w:val="auto"/>
        </w:rPr>
        <w:t>Appropriate purchase order number and contract number;</w:t>
      </w:r>
      <w:r w:rsidR="00885F43" w:rsidRPr="00E52807">
        <w:rPr>
          <w:rStyle w:val="Instruction"/>
          <w:i w:val="0"/>
          <w:color w:val="auto"/>
        </w:rPr>
        <w:t xml:space="preserve"> and</w:t>
      </w:r>
    </w:p>
    <w:p w14:paraId="285D718B" w14:textId="59F8F1F3" w:rsidR="00D42D5F" w:rsidRPr="00E52807" w:rsidRDefault="00D42D5F" w:rsidP="00DF32F4">
      <w:pPr>
        <w:pStyle w:val="BodyText"/>
        <w:numPr>
          <w:ilvl w:val="0"/>
          <w:numId w:val="32"/>
        </w:numPr>
        <w:tabs>
          <w:tab w:val="left" w:pos="993"/>
        </w:tabs>
        <w:spacing w:before="120"/>
        <w:ind w:left="993" w:hanging="284"/>
        <w:rPr>
          <w:rStyle w:val="Instruction"/>
          <w:i w:val="0"/>
          <w:color w:val="auto"/>
        </w:rPr>
      </w:pPr>
      <w:r w:rsidRPr="00E52807">
        <w:rPr>
          <w:rStyle w:val="Instruction"/>
          <w:i w:val="0"/>
          <w:color w:val="auto"/>
        </w:rPr>
        <w:lastRenderedPageBreak/>
        <w:t xml:space="preserve">A </w:t>
      </w:r>
      <w:r w:rsidR="00885F43" w:rsidRPr="00E52807">
        <w:rPr>
          <w:rStyle w:val="Instruction"/>
          <w:i w:val="0"/>
          <w:color w:val="auto"/>
        </w:rPr>
        <w:t xml:space="preserve">detailed description of the activities covered by the invoice, including </w:t>
      </w:r>
      <w:r w:rsidR="006F0A8B" w:rsidRPr="00E52807">
        <w:rPr>
          <w:rStyle w:val="Instruction"/>
          <w:i w:val="0"/>
          <w:color w:val="auto"/>
        </w:rPr>
        <w:t xml:space="preserve">any </w:t>
      </w:r>
      <w:r w:rsidR="00885F43" w:rsidRPr="00E52807">
        <w:rPr>
          <w:rStyle w:val="Instruction"/>
          <w:i w:val="0"/>
          <w:color w:val="auto"/>
        </w:rPr>
        <w:t xml:space="preserve">commencement and completion </w:t>
      </w:r>
      <w:r w:rsidRPr="00E52807">
        <w:rPr>
          <w:rStyle w:val="Instruction"/>
          <w:i w:val="0"/>
          <w:color w:val="auto"/>
        </w:rPr>
        <w:t>dates</w:t>
      </w:r>
      <w:r w:rsidR="00885F43" w:rsidRPr="00E52807">
        <w:rPr>
          <w:rStyle w:val="Instruction"/>
          <w:i w:val="0"/>
          <w:color w:val="auto"/>
        </w:rPr>
        <w:t>.</w:t>
      </w:r>
    </w:p>
    <w:p w14:paraId="17DD0ABA" w14:textId="007D202A" w:rsidR="00885F43" w:rsidRPr="00E52807" w:rsidRDefault="00885F43" w:rsidP="003D45C5">
      <w:pPr>
        <w:pStyle w:val="BodyText"/>
        <w:spacing w:after="80"/>
        <w:ind w:left="567"/>
      </w:pPr>
      <w:r w:rsidRPr="00E52807">
        <w:t>Following the arrival of ordered Goods at the storage facility, the Customer’s Representative will conduct an inspection the Goods and, if they are intact and undamaged, will accept them.</w:t>
      </w:r>
    </w:p>
    <w:p w14:paraId="48A13E4D" w14:textId="48C31B61" w:rsidR="003D45C5" w:rsidRPr="00E52807" w:rsidRDefault="00885F43" w:rsidP="003D45C5">
      <w:pPr>
        <w:pStyle w:val="BodyText"/>
        <w:spacing w:after="80"/>
        <w:ind w:left="567"/>
      </w:pPr>
      <w:r w:rsidRPr="00E52807">
        <w:t xml:space="preserve">Following acceptance of the ordered </w:t>
      </w:r>
      <w:r w:rsidR="00EB5EA1" w:rsidRPr="00E52807">
        <w:t xml:space="preserve">Goods at the storage facility, the Customer’s Representative will pay </w:t>
      </w:r>
      <w:r w:rsidR="006F0A8B" w:rsidRPr="00E52807">
        <w:t xml:space="preserve">accurate </w:t>
      </w:r>
      <w:r w:rsidR="00EB5EA1" w:rsidRPr="00E52807">
        <w:t xml:space="preserve">submitted invoices within 30 days.  </w:t>
      </w:r>
      <w:r w:rsidRPr="00E52807">
        <w:t xml:space="preserve">   </w:t>
      </w:r>
    </w:p>
    <w:p w14:paraId="1B9677E9" w14:textId="77777777" w:rsidR="000A240E" w:rsidRPr="00E52807" w:rsidRDefault="000A240E" w:rsidP="00DB6245">
      <w:pPr>
        <w:pStyle w:val="BodyText"/>
        <w:spacing w:after="80"/>
        <w:ind w:left="567"/>
      </w:pPr>
    </w:p>
    <w:p w14:paraId="0D682AC4" w14:textId="77777777" w:rsidR="00642DD9" w:rsidRPr="00E52807" w:rsidRDefault="00642DD9" w:rsidP="00F739DA">
      <w:pPr>
        <w:pStyle w:val="BodyText"/>
        <w:ind w:left="0"/>
      </w:pPr>
    </w:p>
    <w:p w14:paraId="0D682AC5" w14:textId="77777777" w:rsidR="00642DD9" w:rsidRPr="00E52807" w:rsidRDefault="00642DD9" w:rsidP="00642DD9">
      <w:pPr>
        <w:pStyle w:val="BodyText"/>
        <w:sectPr w:rsidR="00642DD9" w:rsidRPr="00E52807">
          <w:headerReference w:type="even" r:id="rId43"/>
          <w:headerReference w:type="default" r:id="rId44"/>
          <w:headerReference w:type="first" r:id="rId45"/>
          <w:pgSz w:w="11906" w:h="16838" w:code="9"/>
          <w:pgMar w:top="1134" w:right="890" w:bottom="851" w:left="851" w:header="567" w:footer="567" w:gutter="567"/>
          <w:cols w:space="708"/>
          <w:docGrid w:linePitch="360"/>
        </w:sectPr>
      </w:pPr>
    </w:p>
    <w:p w14:paraId="0D682AC6" w14:textId="41C95A6B" w:rsidR="00A8207E" w:rsidRPr="00E52807" w:rsidRDefault="008674CB">
      <w:pPr>
        <w:pStyle w:val="Part"/>
      </w:pPr>
      <w:bookmarkStart w:id="31" w:name="_Toc175315385"/>
      <w:r w:rsidRPr="00E52807">
        <w:lastRenderedPageBreak/>
        <w:t xml:space="preserve">Part </w:t>
      </w:r>
      <w:r w:rsidR="00A8207E" w:rsidRPr="00E52807">
        <w:t xml:space="preserve">B – </w:t>
      </w:r>
      <w:r w:rsidRPr="00E52807">
        <w:t xml:space="preserve">Content Requirement </w:t>
      </w:r>
      <w:r w:rsidR="007023A3" w:rsidRPr="00E52807">
        <w:rPr>
          <w:lang w:val="en-AU"/>
        </w:rPr>
        <w:t>and</w:t>
      </w:r>
      <w:r w:rsidR="007023A3" w:rsidRPr="00E52807">
        <w:t xml:space="preserve"> </w:t>
      </w:r>
      <w:r w:rsidRPr="00E52807">
        <w:t>Respondent’s Offer</w:t>
      </w:r>
      <w:bookmarkEnd w:id="31"/>
    </w:p>
    <w:p w14:paraId="0D682AC7" w14:textId="3D7A09CB" w:rsidR="00A8207E" w:rsidRPr="00E52807" w:rsidRDefault="00DE2CF0">
      <w:pPr>
        <w:pStyle w:val="NormText"/>
        <w:rPr>
          <w:i/>
        </w:rPr>
      </w:pPr>
      <w:r w:rsidRPr="00E52807">
        <w:rPr>
          <w:i/>
          <w:lang w:val="en-AU"/>
        </w:rPr>
        <w:t>Part B should be completed by the respondent and returned to the Customer (refer ‘submission of offer’ requirements of clause 2.1 in the Request Conditions).</w:t>
      </w:r>
    </w:p>
    <w:p w14:paraId="0D682AC8" w14:textId="1B7F5C9D" w:rsidR="00A8207E" w:rsidRPr="00E52807" w:rsidRDefault="008674CB" w:rsidP="00DF32F4">
      <w:pPr>
        <w:pStyle w:val="Heading1"/>
        <w:numPr>
          <w:ilvl w:val="0"/>
          <w:numId w:val="5"/>
        </w:numPr>
      </w:pPr>
      <w:bookmarkStart w:id="32" w:name="_Toc175315386"/>
      <w:r w:rsidRPr="00E52807">
        <w:t>Note to Respondent</w:t>
      </w:r>
      <w:bookmarkEnd w:id="32"/>
    </w:p>
    <w:p w14:paraId="0D682AC9" w14:textId="77777777" w:rsidR="00A8207E" w:rsidRPr="00E52807" w:rsidRDefault="00A8207E">
      <w:pPr>
        <w:pStyle w:val="BodyText"/>
      </w:pPr>
      <w:r w:rsidRPr="00E52807">
        <w:t>In preparing its Offer, the Respondent must:</w:t>
      </w:r>
    </w:p>
    <w:p w14:paraId="0D682ACA" w14:textId="7E2CD424" w:rsidR="00A8207E" w:rsidRPr="00E52807" w:rsidRDefault="006F0A8B" w:rsidP="00DF32F4">
      <w:pPr>
        <w:pStyle w:val="BodyTextbullet"/>
        <w:numPr>
          <w:ilvl w:val="0"/>
          <w:numId w:val="9"/>
        </w:numPr>
      </w:pPr>
      <w:r w:rsidRPr="00E52807">
        <w:t>Address</w:t>
      </w:r>
      <w:r w:rsidR="00A8207E" w:rsidRPr="00E52807">
        <w:t xml:space="preserve"> each requirement in the form set out in this Part B;</w:t>
      </w:r>
    </w:p>
    <w:p w14:paraId="0D682ACB" w14:textId="35A0B376" w:rsidR="00A8207E" w:rsidRPr="00E52807" w:rsidRDefault="006F0A8B" w:rsidP="00DF32F4">
      <w:pPr>
        <w:pStyle w:val="BodyTextbullet"/>
        <w:numPr>
          <w:ilvl w:val="0"/>
          <w:numId w:val="9"/>
        </w:numPr>
      </w:pPr>
      <w:r w:rsidRPr="00E52807">
        <w:t>Take</w:t>
      </w:r>
      <w:r w:rsidR="00A8207E" w:rsidRPr="00E52807">
        <w:t xml:space="preserve"> into account the Customer Contract requirements, as explained in the Customer Contract Details. </w:t>
      </w:r>
      <w:r w:rsidR="009E380B" w:rsidRPr="00E52807">
        <w:t xml:space="preserve"> </w:t>
      </w:r>
      <w:r w:rsidR="00A8207E" w:rsidRPr="00E52807">
        <w:t>The Respondent must read these in conjunction with the General Conditions</w:t>
      </w:r>
      <w:r w:rsidRPr="00E52807">
        <w:t>;</w:t>
      </w:r>
    </w:p>
    <w:p w14:paraId="0D682ACC" w14:textId="6D85B993" w:rsidR="00A8207E" w:rsidRPr="00E52807" w:rsidRDefault="006F0A8B" w:rsidP="00DF32F4">
      <w:pPr>
        <w:pStyle w:val="BodyTextbullet"/>
        <w:numPr>
          <w:ilvl w:val="0"/>
          <w:numId w:val="9"/>
        </w:numPr>
      </w:pPr>
      <w:r w:rsidRPr="00E52807">
        <w:t xml:space="preserve">In </w:t>
      </w:r>
      <w:r w:rsidR="00A8207E" w:rsidRPr="00E52807">
        <w:t>respect of the Qualitative Requirements in Section 5 in this Part B, provide full details of any claims, statements or examples</w:t>
      </w:r>
      <w:r w:rsidR="00E715CC" w:rsidRPr="00E52807">
        <w:rPr>
          <w:lang w:val="en-AU"/>
        </w:rPr>
        <w:t>. No detail is to be referenced to any website (refer ‘(no reference to information on websites)’ under clause 2.7 of the Request Conditions</w:t>
      </w:r>
      <w:r w:rsidR="00A8207E" w:rsidRPr="00E52807">
        <w:t>;</w:t>
      </w:r>
    </w:p>
    <w:p w14:paraId="0D682ACD" w14:textId="45F19066" w:rsidR="00A8207E" w:rsidRPr="00E52807" w:rsidRDefault="006F0A8B" w:rsidP="00DF32F4">
      <w:pPr>
        <w:pStyle w:val="BodyTextbullet"/>
        <w:numPr>
          <w:ilvl w:val="0"/>
          <w:numId w:val="9"/>
        </w:numPr>
      </w:pPr>
      <w:r w:rsidRPr="00E52807">
        <w:t>Assume</w:t>
      </w:r>
      <w:r w:rsidR="00A8207E" w:rsidRPr="00E52807">
        <w:t xml:space="preserve"> that the Customer has no knowledge of the Respondent, its activities, experience or any previous work undertaken by the Respondent for the Customer or any other </w:t>
      </w:r>
      <w:r w:rsidR="005F2A7A" w:rsidRPr="00E52807">
        <w:t>State Agency</w:t>
      </w:r>
      <w:r w:rsidR="00A8207E" w:rsidRPr="00E52807">
        <w:t>; and</w:t>
      </w:r>
    </w:p>
    <w:p w14:paraId="0D682ACE" w14:textId="605B4A74" w:rsidR="00A8207E" w:rsidRPr="00E52807" w:rsidRDefault="006F0A8B" w:rsidP="00DF32F4">
      <w:pPr>
        <w:pStyle w:val="BodyTextbullet"/>
        <w:numPr>
          <w:ilvl w:val="0"/>
          <w:numId w:val="9"/>
        </w:numPr>
      </w:pPr>
      <w:r w:rsidRPr="00E52807">
        <w:t>Nominate</w:t>
      </w:r>
      <w:r w:rsidR="00A8207E" w:rsidRPr="00E52807">
        <w:t xml:space="preserve"> any Offer Information that the Respondent wishes to expressly and reasonably nominate as confidential for the purposes of the Request Conditions.</w:t>
      </w:r>
    </w:p>
    <w:p w14:paraId="0D682ACF" w14:textId="3A9086C6" w:rsidR="00A8207E" w:rsidRPr="00E52807" w:rsidRDefault="006F0A8B">
      <w:pPr>
        <w:pStyle w:val="Heading1"/>
      </w:pPr>
      <w:bookmarkStart w:id="33" w:name="_Toc198970863"/>
      <w:bookmarkStart w:id="34" w:name="_Toc175315387"/>
      <w:r w:rsidRPr="00E52807">
        <w:t>2.</w:t>
      </w:r>
      <w:r w:rsidRPr="00E52807">
        <w:tab/>
      </w:r>
      <w:r w:rsidR="008674CB" w:rsidRPr="00E52807">
        <w:t xml:space="preserve">Identity </w:t>
      </w:r>
      <w:r w:rsidR="00690F8D">
        <w:rPr>
          <w:lang w:val="en-AU"/>
        </w:rPr>
        <w:t>of</w:t>
      </w:r>
      <w:r w:rsidR="008674CB" w:rsidRPr="00E52807">
        <w:t xml:space="preserve"> Respondent</w:t>
      </w:r>
      <w:bookmarkEnd w:id="33"/>
      <w:bookmarkEnd w:id="34"/>
    </w:p>
    <w:p w14:paraId="0D682AD0" w14:textId="77777777" w:rsidR="00A8207E" w:rsidRPr="00E52807" w:rsidRDefault="00A8207E">
      <w:pPr>
        <w:pStyle w:val="BodyText"/>
        <w:keepNext/>
      </w:pPr>
      <w:r w:rsidRPr="00E52807">
        <w:t>The Respondent must provide the following details:</w:t>
      </w:r>
    </w:p>
    <w:tbl>
      <w:tblPr>
        <w:tblW w:w="0" w:type="auto"/>
        <w:tblInd w:w="902" w:type="dxa"/>
        <w:tblBorders>
          <w:top w:val="single" w:sz="4" w:space="0" w:color="auto"/>
          <w:left w:val="single" w:sz="4" w:space="0" w:color="auto"/>
          <w:bottom w:val="single" w:sz="4" w:space="0" w:color="auto"/>
          <w:right w:val="single" w:sz="4" w:space="0" w:color="auto"/>
        </w:tblBorders>
        <w:shd w:val="clear" w:color="auto" w:fill="F3F3F3"/>
        <w:tblLook w:val="0000" w:firstRow="0" w:lastRow="0" w:firstColumn="0" w:lastColumn="0" w:noHBand="0" w:noVBand="0"/>
      </w:tblPr>
      <w:tblGrid>
        <w:gridCol w:w="3415"/>
        <w:gridCol w:w="5271"/>
      </w:tblGrid>
      <w:tr w:rsidR="00E52807" w:rsidRPr="00E52807" w14:paraId="0D682AD2" w14:textId="77777777">
        <w:trPr>
          <w:cantSplit/>
        </w:trPr>
        <w:tc>
          <w:tcPr>
            <w:tcW w:w="8912" w:type="dxa"/>
            <w:gridSpan w:val="2"/>
            <w:shd w:val="clear" w:color="auto" w:fill="F3F3F3"/>
          </w:tcPr>
          <w:p w14:paraId="0D682AD1" w14:textId="798FC994" w:rsidR="00A8207E" w:rsidRPr="00E52807" w:rsidRDefault="008674CB" w:rsidP="008674CB">
            <w:pPr>
              <w:pStyle w:val="BodyText"/>
              <w:keepNext/>
              <w:ind w:left="0"/>
              <w:rPr>
                <w:lang w:val="en-AU"/>
              </w:rPr>
            </w:pPr>
            <w:r w:rsidRPr="00E52807">
              <w:rPr>
                <w:rStyle w:val="Strong"/>
                <w:lang w:val="en-AU"/>
              </w:rPr>
              <w:t>Respondent to Complete</w:t>
            </w:r>
            <w:r w:rsidR="00A8207E" w:rsidRPr="00E52807">
              <w:rPr>
                <w:lang w:val="en-AU"/>
              </w:rPr>
              <w:t>:</w:t>
            </w:r>
          </w:p>
        </w:tc>
      </w:tr>
      <w:tr w:rsidR="00E52807" w:rsidRPr="00E52807" w14:paraId="0D682AD5" w14:textId="77777777">
        <w:tc>
          <w:tcPr>
            <w:tcW w:w="3641" w:type="dxa"/>
            <w:shd w:val="clear" w:color="auto" w:fill="F3F3F3"/>
          </w:tcPr>
          <w:p w14:paraId="0D682AD3" w14:textId="77777777" w:rsidR="00A8207E" w:rsidRPr="00E52807" w:rsidRDefault="00A8207E" w:rsidP="00A8207E">
            <w:pPr>
              <w:pStyle w:val="TableText"/>
              <w:numPr>
                <w:ilvl w:val="0"/>
                <w:numId w:val="1"/>
              </w:numPr>
              <w:tabs>
                <w:tab w:val="clear" w:pos="720"/>
                <w:tab w:val="num" w:pos="358"/>
              </w:tabs>
              <w:ind w:left="358"/>
              <w:rPr>
                <w:lang w:val="en-AU"/>
              </w:rPr>
            </w:pPr>
            <w:r w:rsidRPr="00E52807">
              <w:rPr>
                <w:lang w:val="en-AU"/>
              </w:rPr>
              <w:t>Name of Legal Entity:</w:t>
            </w:r>
          </w:p>
        </w:tc>
        <w:tc>
          <w:tcPr>
            <w:tcW w:w="5271" w:type="dxa"/>
            <w:shd w:val="clear" w:color="auto" w:fill="F3F3F3"/>
          </w:tcPr>
          <w:p w14:paraId="0D682AD4" w14:textId="77777777" w:rsidR="00A8207E" w:rsidRPr="00E52807" w:rsidRDefault="00A8207E">
            <w:pPr>
              <w:pStyle w:val="BodyText"/>
              <w:keepNext/>
              <w:tabs>
                <w:tab w:val="right" w:leader="dot" w:pos="5055"/>
              </w:tabs>
              <w:ind w:left="0"/>
              <w:rPr>
                <w:sz w:val="20"/>
                <w:szCs w:val="20"/>
                <w:lang w:val="en-AU"/>
              </w:rPr>
            </w:pPr>
            <w:r w:rsidRPr="00E52807">
              <w:rPr>
                <w:sz w:val="20"/>
                <w:szCs w:val="20"/>
                <w:lang w:val="en-AU"/>
              </w:rPr>
              <w:tab/>
            </w:r>
          </w:p>
        </w:tc>
      </w:tr>
      <w:tr w:rsidR="00E52807" w:rsidRPr="00E52807" w14:paraId="0D682AD8" w14:textId="77777777">
        <w:tc>
          <w:tcPr>
            <w:tcW w:w="3641" w:type="dxa"/>
            <w:shd w:val="clear" w:color="auto" w:fill="F3F3F3"/>
          </w:tcPr>
          <w:p w14:paraId="0D682AD6" w14:textId="77777777" w:rsidR="00CD6DAE" w:rsidRPr="00E52807" w:rsidRDefault="00CD6DAE" w:rsidP="00A8207E">
            <w:pPr>
              <w:pStyle w:val="TableText"/>
              <w:numPr>
                <w:ilvl w:val="0"/>
                <w:numId w:val="1"/>
              </w:numPr>
              <w:tabs>
                <w:tab w:val="clear" w:pos="720"/>
                <w:tab w:val="num" w:pos="358"/>
              </w:tabs>
              <w:ind w:left="358"/>
              <w:rPr>
                <w:lang w:val="en-AU"/>
              </w:rPr>
            </w:pPr>
            <w:r w:rsidRPr="00E52807">
              <w:rPr>
                <w:lang w:val="en-AU"/>
              </w:rPr>
              <w:t>ACN (if a company)</w:t>
            </w:r>
            <w:r w:rsidR="00AB455A" w:rsidRPr="00E52807">
              <w:rPr>
                <w:lang w:val="en-AU"/>
              </w:rPr>
              <w:t>:</w:t>
            </w:r>
          </w:p>
        </w:tc>
        <w:tc>
          <w:tcPr>
            <w:tcW w:w="5271" w:type="dxa"/>
            <w:shd w:val="clear" w:color="auto" w:fill="F3F3F3"/>
          </w:tcPr>
          <w:p w14:paraId="0D682AD7" w14:textId="77777777" w:rsidR="00CD6DAE" w:rsidRPr="00E52807" w:rsidRDefault="00CD6DAE">
            <w:pPr>
              <w:pStyle w:val="BodyText"/>
              <w:keepNext/>
              <w:tabs>
                <w:tab w:val="right" w:leader="dot" w:pos="5055"/>
              </w:tabs>
              <w:ind w:left="0"/>
              <w:rPr>
                <w:sz w:val="20"/>
                <w:szCs w:val="20"/>
                <w:lang w:val="en-AU"/>
              </w:rPr>
            </w:pPr>
            <w:r w:rsidRPr="00E52807">
              <w:rPr>
                <w:sz w:val="20"/>
                <w:szCs w:val="20"/>
                <w:lang w:val="en-AU"/>
              </w:rPr>
              <w:tab/>
            </w:r>
          </w:p>
        </w:tc>
      </w:tr>
      <w:tr w:rsidR="00E52807" w:rsidRPr="00E52807" w14:paraId="0D682ADC" w14:textId="77777777">
        <w:tc>
          <w:tcPr>
            <w:tcW w:w="3641" w:type="dxa"/>
            <w:shd w:val="clear" w:color="auto" w:fill="F3F3F3"/>
          </w:tcPr>
          <w:p w14:paraId="0D682AD9" w14:textId="77777777" w:rsidR="00524C3A" w:rsidRPr="00E52807" w:rsidRDefault="004A160E" w:rsidP="00A51C88">
            <w:pPr>
              <w:pStyle w:val="TableText"/>
              <w:numPr>
                <w:ilvl w:val="0"/>
                <w:numId w:val="1"/>
              </w:numPr>
              <w:tabs>
                <w:tab w:val="clear" w:pos="720"/>
                <w:tab w:val="num" w:pos="358"/>
              </w:tabs>
              <w:ind w:left="358"/>
              <w:rPr>
                <w:lang w:val="en-AU"/>
              </w:rPr>
            </w:pPr>
            <w:r w:rsidRPr="00E52807">
              <w:rPr>
                <w:szCs w:val="20"/>
                <w:lang w:val="en-AU"/>
              </w:rPr>
              <w:t>Registered address of Company or address of principal place of business if no registered address</w:t>
            </w:r>
            <w:r w:rsidRPr="00E52807">
              <w:rPr>
                <w:lang w:val="en-AU"/>
              </w:rPr>
              <w:t>:</w:t>
            </w:r>
          </w:p>
        </w:tc>
        <w:tc>
          <w:tcPr>
            <w:tcW w:w="5271" w:type="dxa"/>
            <w:shd w:val="clear" w:color="auto" w:fill="F3F3F3"/>
          </w:tcPr>
          <w:p w14:paraId="0D682ADA" w14:textId="77777777" w:rsidR="00524C3A" w:rsidRPr="00E52807" w:rsidRDefault="00524C3A" w:rsidP="00F321DB">
            <w:pPr>
              <w:pStyle w:val="BodyText"/>
              <w:keepNext/>
              <w:tabs>
                <w:tab w:val="right" w:leader="dot" w:pos="5055"/>
              </w:tabs>
              <w:ind w:left="0"/>
              <w:rPr>
                <w:sz w:val="20"/>
                <w:szCs w:val="20"/>
                <w:lang w:val="en-AU"/>
              </w:rPr>
            </w:pPr>
            <w:r w:rsidRPr="00E52807">
              <w:rPr>
                <w:sz w:val="20"/>
                <w:szCs w:val="20"/>
                <w:lang w:val="en-AU"/>
              </w:rPr>
              <w:tab/>
            </w:r>
          </w:p>
          <w:p w14:paraId="0D682ADB" w14:textId="77777777" w:rsidR="00524C3A" w:rsidRPr="00E52807" w:rsidRDefault="00524C3A">
            <w:pPr>
              <w:pStyle w:val="BodyText"/>
              <w:keepNext/>
              <w:tabs>
                <w:tab w:val="right" w:leader="dot" w:pos="5055"/>
              </w:tabs>
              <w:ind w:left="0"/>
              <w:rPr>
                <w:sz w:val="20"/>
                <w:szCs w:val="20"/>
                <w:lang w:val="en-AU"/>
              </w:rPr>
            </w:pPr>
            <w:r w:rsidRPr="00E52807">
              <w:rPr>
                <w:sz w:val="20"/>
                <w:szCs w:val="20"/>
                <w:lang w:val="en-AU"/>
              </w:rPr>
              <w:tab/>
            </w:r>
          </w:p>
        </w:tc>
      </w:tr>
      <w:tr w:rsidR="00E52807" w:rsidRPr="00E52807" w14:paraId="0D682ADF" w14:textId="77777777">
        <w:tc>
          <w:tcPr>
            <w:tcW w:w="3641" w:type="dxa"/>
            <w:shd w:val="clear" w:color="auto" w:fill="F3F3F3"/>
          </w:tcPr>
          <w:p w14:paraId="0D682ADD" w14:textId="77777777" w:rsidR="00CD6DAE" w:rsidRPr="00E52807" w:rsidRDefault="00CD6DAE" w:rsidP="00821CFB">
            <w:pPr>
              <w:pStyle w:val="TableText"/>
              <w:numPr>
                <w:ilvl w:val="0"/>
                <w:numId w:val="1"/>
              </w:numPr>
              <w:tabs>
                <w:tab w:val="clear" w:pos="720"/>
                <w:tab w:val="num" w:pos="358"/>
              </w:tabs>
              <w:ind w:left="358"/>
              <w:rPr>
                <w:lang w:val="en-AU"/>
              </w:rPr>
            </w:pPr>
            <w:r w:rsidRPr="00E52807">
              <w:rPr>
                <w:lang w:val="en-AU"/>
              </w:rPr>
              <w:t>Business Name:</w:t>
            </w:r>
          </w:p>
        </w:tc>
        <w:tc>
          <w:tcPr>
            <w:tcW w:w="5271" w:type="dxa"/>
            <w:shd w:val="clear" w:color="auto" w:fill="F3F3F3"/>
          </w:tcPr>
          <w:p w14:paraId="0D682ADE" w14:textId="77777777" w:rsidR="00CD6DAE" w:rsidRPr="00E52807" w:rsidRDefault="00CD6DAE">
            <w:pPr>
              <w:pStyle w:val="BodyText"/>
              <w:keepNext/>
              <w:tabs>
                <w:tab w:val="right" w:leader="dot" w:pos="5055"/>
              </w:tabs>
              <w:ind w:left="0"/>
              <w:rPr>
                <w:sz w:val="20"/>
                <w:szCs w:val="20"/>
                <w:lang w:val="en-AU"/>
              </w:rPr>
            </w:pPr>
            <w:r w:rsidRPr="00E52807">
              <w:rPr>
                <w:sz w:val="20"/>
                <w:szCs w:val="20"/>
                <w:lang w:val="en-AU"/>
              </w:rPr>
              <w:tab/>
            </w:r>
          </w:p>
        </w:tc>
      </w:tr>
      <w:tr w:rsidR="00E52807" w:rsidRPr="00E52807" w14:paraId="0D682AE2" w14:textId="77777777">
        <w:tc>
          <w:tcPr>
            <w:tcW w:w="3641" w:type="dxa"/>
            <w:shd w:val="clear" w:color="auto" w:fill="F3F3F3"/>
          </w:tcPr>
          <w:p w14:paraId="0D682AE0" w14:textId="77777777" w:rsidR="00CD6DAE" w:rsidRPr="00E52807" w:rsidRDefault="00CD6DAE" w:rsidP="00A8207E">
            <w:pPr>
              <w:pStyle w:val="TableText"/>
              <w:numPr>
                <w:ilvl w:val="0"/>
                <w:numId w:val="1"/>
              </w:numPr>
              <w:tabs>
                <w:tab w:val="clear" w:pos="720"/>
                <w:tab w:val="num" w:pos="358"/>
              </w:tabs>
              <w:ind w:left="358"/>
              <w:rPr>
                <w:lang w:val="en-AU"/>
              </w:rPr>
            </w:pPr>
            <w:r w:rsidRPr="00E52807">
              <w:rPr>
                <w:lang w:val="en-AU"/>
              </w:rPr>
              <w:t>ABN</w:t>
            </w:r>
            <w:r w:rsidR="00AB455A" w:rsidRPr="00E52807">
              <w:rPr>
                <w:lang w:val="en-AU"/>
              </w:rPr>
              <w:t>:</w:t>
            </w:r>
          </w:p>
        </w:tc>
        <w:tc>
          <w:tcPr>
            <w:tcW w:w="5271" w:type="dxa"/>
            <w:shd w:val="clear" w:color="auto" w:fill="F3F3F3"/>
          </w:tcPr>
          <w:p w14:paraId="0D682AE1" w14:textId="77777777" w:rsidR="00CD6DAE" w:rsidRPr="00E52807" w:rsidRDefault="00CD6DAE">
            <w:pPr>
              <w:pStyle w:val="BodyText"/>
              <w:keepNext/>
              <w:tabs>
                <w:tab w:val="right" w:leader="dot" w:pos="5055"/>
              </w:tabs>
              <w:ind w:left="0"/>
              <w:rPr>
                <w:sz w:val="20"/>
                <w:szCs w:val="20"/>
                <w:lang w:val="en-AU"/>
              </w:rPr>
            </w:pPr>
            <w:r w:rsidRPr="00E52807">
              <w:rPr>
                <w:sz w:val="20"/>
                <w:szCs w:val="20"/>
                <w:lang w:val="en-AU"/>
              </w:rPr>
              <w:tab/>
            </w:r>
          </w:p>
        </w:tc>
      </w:tr>
      <w:tr w:rsidR="00E52807" w:rsidRPr="00E52807" w14:paraId="0D682AE5" w14:textId="77777777">
        <w:tc>
          <w:tcPr>
            <w:tcW w:w="3641" w:type="dxa"/>
            <w:shd w:val="clear" w:color="auto" w:fill="F3F3F3"/>
          </w:tcPr>
          <w:p w14:paraId="0D682AE3" w14:textId="77777777" w:rsidR="00CD6DAE" w:rsidRPr="00E52807" w:rsidRDefault="00CD6DAE" w:rsidP="00A8207E">
            <w:pPr>
              <w:pStyle w:val="TableText"/>
              <w:numPr>
                <w:ilvl w:val="0"/>
                <w:numId w:val="1"/>
              </w:numPr>
              <w:tabs>
                <w:tab w:val="clear" w:pos="720"/>
                <w:tab w:val="num" w:pos="358"/>
              </w:tabs>
              <w:ind w:left="358"/>
              <w:rPr>
                <w:lang w:val="en-AU"/>
              </w:rPr>
            </w:pPr>
            <w:r w:rsidRPr="00E52807">
              <w:rPr>
                <w:lang w:val="en-AU"/>
              </w:rPr>
              <w:t>Contact Person:</w:t>
            </w:r>
          </w:p>
        </w:tc>
        <w:tc>
          <w:tcPr>
            <w:tcW w:w="5271" w:type="dxa"/>
            <w:shd w:val="clear" w:color="auto" w:fill="F3F3F3"/>
          </w:tcPr>
          <w:p w14:paraId="0D682AE4" w14:textId="77777777" w:rsidR="00CD6DAE" w:rsidRPr="00E52807" w:rsidRDefault="00CD6DAE">
            <w:pPr>
              <w:pStyle w:val="BodyText"/>
              <w:keepNext/>
              <w:tabs>
                <w:tab w:val="right" w:leader="dot" w:pos="5055"/>
              </w:tabs>
              <w:ind w:left="0"/>
              <w:rPr>
                <w:sz w:val="20"/>
                <w:szCs w:val="20"/>
                <w:lang w:val="en-AU"/>
              </w:rPr>
            </w:pPr>
            <w:r w:rsidRPr="00E52807">
              <w:rPr>
                <w:sz w:val="20"/>
                <w:szCs w:val="20"/>
                <w:lang w:val="en-AU"/>
              </w:rPr>
              <w:tab/>
            </w:r>
          </w:p>
        </w:tc>
      </w:tr>
      <w:tr w:rsidR="00E52807" w:rsidRPr="00E52807" w14:paraId="0D682AE8" w14:textId="77777777">
        <w:tc>
          <w:tcPr>
            <w:tcW w:w="3641" w:type="dxa"/>
            <w:shd w:val="clear" w:color="auto" w:fill="F3F3F3"/>
          </w:tcPr>
          <w:p w14:paraId="0D682AE6" w14:textId="77777777" w:rsidR="00CD6DAE" w:rsidRPr="00E52807" w:rsidRDefault="00CD6DAE" w:rsidP="00A8207E">
            <w:pPr>
              <w:pStyle w:val="TableText"/>
              <w:numPr>
                <w:ilvl w:val="0"/>
                <w:numId w:val="1"/>
              </w:numPr>
              <w:tabs>
                <w:tab w:val="clear" w:pos="720"/>
                <w:tab w:val="num" w:pos="358"/>
              </w:tabs>
              <w:ind w:left="358"/>
              <w:rPr>
                <w:lang w:val="en-AU"/>
              </w:rPr>
            </w:pPr>
            <w:r w:rsidRPr="00E52807">
              <w:rPr>
                <w:lang w:val="en-AU"/>
              </w:rPr>
              <w:t>Contact Person Position Title:</w:t>
            </w:r>
          </w:p>
        </w:tc>
        <w:tc>
          <w:tcPr>
            <w:tcW w:w="5271" w:type="dxa"/>
            <w:shd w:val="clear" w:color="auto" w:fill="F3F3F3"/>
          </w:tcPr>
          <w:p w14:paraId="0D682AE7" w14:textId="77777777" w:rsidR="00CD6DAE" w:rsidRPr="00E52807" w:rsidRDefault="00CD6DAE">
            <w:pPr>
              <w:pStyle w:val="BodyText"/>
              <w:keepNext/>
              <w:tabs>
                <w:tab w:val="right" w:leader="dot" w:pos="5055"/>
              </w:tabs>
              <w:ind w:left="0"/>
              <w:rPr>
                <w:sz w:val="20"/>
                <w:szCs w:val="20"/>
                <w:lang w:val="en-AU"/>
              </w:rPr>
            </w:pPr>
            <w:r w:rsidRPr="00E52807">
              <w:rPr>
                <w:sz w:val="20"/>
                <w:szCs w:val="20"/>
                <w:lang w:val="en-AU"/>
              </w:rPr>
              <w:tab/>
            </w:r>
          </w:p>
        </w:tc>
      </w:tr>
      <w:tr w:rsidR="00E52807" w:rsidRPr="00E52807" w14:paraId="0D682AEB" w14:textId="77777777">
        <w:tc>
          <w:tcPr>
            <w:tcW w:w="3641" w:type="dxa"/>
            <w:shd w:val="clear" w:color="auto" w:fill="F3F3F3"/>
          </w:tcPr>
          <w:p w14:paraId="0D682AE9" w14:textId="77777777" w:rsidR="00CD6DAE" w:rsidRPr="00E52807" w:rsidRDefault="00CD6DAE" w:rsidP="00A8207E">
            <w:pPr>
              <w:pStyle w:val="TableText"/>
              <w:numPr>
                <w:ilvl w:val="0"/>
                <w:numId w:val="1"/>
              </w:numPr>
              <w:tabs>
                <w:tab w:val="clear" w:pos="720"/>
                <w:tab w:val="num" w:pos="358"/>
              </w:tabs>
              <w:ind w:left="358"/>
              <w:rPr>
                <w:lang w:val="en-AU"/>
              </w:rPr>
            </w:pPr>
            <w:r w:rsidRPr="00E52807">
              <w:rPr>
                <w:lang w:val="en-AU"/>
              </w:rPr>
              <w:t>Email:</w:t>
            </w:r>
          </w:p>
        </w:tc>
        <w:tc>
          <w:tcPr>
            <w:tcW w:w="5271" w:type="dxa"/>
            <w:shd w:val="clear" w:color="auto" w:fill="F3F3F3"/>
          </w:tcPr>
          <w:p w14:paraId="0D682AEA" w14:textId="77777777" w:rsidR="00CD6DAE" w:rsidRPr="00E52807" w:rsidRDefault="00CD6DAE">
            <w:pPr>
              <w:pStyle w:val="BodyText"/>
              <w:keepNext/>
              <w:tabs>
                <w:tab w:val="right" w:leader="dot" w:pos="5055"/>
              </w:tabs>
              <w:ind w:left="0"/>
              <w:rPr>
                <w:sz w:val="20"/>
                <w:szCs w:val="20"/>
                <w:lang w:val="en-AU"/>
              </w:rPr>
            </w:pPr>
            <w:r w:rsidRPr="00E52807">
              <w:rPr>
                <w:sz w:val="20"/>
                <w:szCs w:val="20"/>
                <w:lang w:val="en-AU"/>
              </w:rPr>
              <w:tab/>
            </w:r>
          </w:p>
        </w:tc>
      </w:tr>
      <w:tr w:rsidR="00E52807" w:rsidRPr="00E52807" w14:paraId="0D682AEE" w14:textId="77777777">
        <w:tc>
          <w:tcPr>
            <w:tcW w:w="3641" w:type="dxa"/>
            <w:shd w:val="clear" w:color="auto" w:fill="F3F3F3"/>
          </w:tcPr>
          <w:p w14:paraId="0D682AEC" w14:textId="77777777" w:rsidR="00CD6DAE" w:rsidRPr="00E52807" w:rsidRDefault="00CD6DAE" w:rsidP="00A8207E">
            <w:pPr>
              <w:pStyle w:val="TableText"/>
              <w:numPr>
                <w:ilvl w:val="0"/>
                <w:numId w:val="1"/>
              </w:numPr>
              <w:tabs>
                <w:tab w:val="clear" w:pos="720"/>
                <w:tab w:val="num" w:pos="358"/>
              </w:tabs>
              <w:ind w:left="358"/>
              <w:rPr>
                <w:lang w:val="en-AU"/>
              </w:rPr>
            </w:pPr>
            <w:r w:rsidRPr="00E52807">
              <w:rPr>
                <w:lang w:val="en-AU"/>
              </w:rPr>
              <w:t xml:space="preserve">Telephone: </w:t>
            </w:r>
          </w:p>
        </w:tc>
        <w:tc>
          <w:tcPr>
            <w:tcW w:w="5271" w:type="dxa"/>
            <w:shd w:val="clear" w:color="auto" w:fill="F3F3F3"/>
          </w:tcPr>
          <w:p w14:paraId="0D682AED" w14:textId="77777777" w:rsidR="00CD6DAE" w:rsidRPr="00E52807" w:rsidRDefault="00CD6DAE">
            <w:pPr>
              <w:pStyle w:val="BodyText"/>
              <w:keepNext/>
              <w:tabs>
                <w:tab w:val="right" w:leader="dot" w:pos="5055"/>
              </w:tabs>
              <w:ind w:left="0"/>
              <w:rPr>
                <w:sz w:val="20"/>
                <w:szCs w:val="20"/>
                <w:lang w:val="en-AU"/>
              </w:rPr>
            </w:pPr>
            <w:r w:rsidRPr="00E52807">
              <w:rPr>
                <w:sz w:val="20"/>
                <w:szCs w:val="20"/>
                <w:lang w:val="en-AU"/>
              </w:rPr>
              <w:tab/>
            </w:r>
          </w:p>
        </w:tc>
      </w:tr>
      <w:tr w:rsidR="00E52807" w:rsidRPr="00E52807" w14:paraId="0D682AF2" w14:textId="77777777">
        <w:tc>
          <w:tcPr>
            <w:tcW w:w="3641" w:type="dxa"/>
            <w:shd w:val="clear" w:color="auto" w:fill="F3F3F3"/>
          </w:tcPr>
          <w:p w14:paraId="0D682AEF" w14:textId="77777777" w:rsidR="00CD6DAE" w:rsidRPr="00E52807" w:rsidRDefault="00CD6DAE" w:rsidP="007110ED">
            <w:pPr>
              <w:pStyle w:val="TableText"/>
              <w:numPr>
                <w:ilvl w:val="0"/>
                <w:numId w:val="1"/>
              </w:numPr>
              <w:tabs>
                <w:tab w:val="clear" w:pos="720"/>
                <w:tab w:val="num" w:pos="358"/>
              </w:tabs>
              <w:ind w:left="358"/>
              <w:rPr>
                <w:lang w:val="en-AU"/>
              </w:rPr>
            </w:pPr>
            <w:r w:rsidRPr="00E52807">
              <w:rPr>
                <w:lang w:val="en-AU"/>
              </w:rPr>
              <w:t xml:space="preserve">Address and </w:t>
            </w:r>
            <w:r w:rsidR="007110ED" w:rsidRPr="00E52807">
              <w:rPr>
                <w:lang w:val="en-AU"/>
              </w:rPr>
              <w:t>email</w:t>
            </w:r>
            <w:r w:rsidRPr="00E52807">
              <w:rPr>
                <w:lang w:val="en-AU"/>
              </w:rPr>
              <w:t xml:space="preserve"> for service of contractual notices</w:t>
            </w:r>
            <w:r w:rsidR="00AB455A" w:rsidRPr="00E52807">
              <w:rPr>
                <w:lang w:val="en-AU"/>
              </w:rPr>
              <w:t>:</w:t>
            </w:r>
          </w:p>
        </w:tc>
        <w:tc>
          <w:tcPr>
            <w:tcW w:w="5271" w:type="dxa"/>
            <w:shd w:val="clear" w:color="auto" w:fill="F3F3F3"/>
          </w:tcPr>
          <w:p w14:paraId="0D682AF0" w14:textId="77777777" w:rsidR="00CD6DAE" w:rsidRPr="00E52807" w:rsidRDefault="00CD6DAE">
            <w:pPr>
              <w:pStyle w:val="BodyText"/>
              <w:keepNext/>
              <w:tabs>
                <w:tab w:val="right" w:leader="dot" w:pos="5055"/>
              </w:tabs>
              <w:ind w:left="0"/>
              <w:rPr>
                <w:sz w:val="20"/>
                <w:szCs w:val="20"/>
                <w:lang w:val="en-AU"/>
              </w:rPr>
            </w:pPr>
            <w:r w:rsidRPr="00E52807">
              <w:rPr>
                <w:sz w:val="20"/>
                <w:szCs w:val="20"/>
                <w:lang w:val="en-AU"/>
              </w:rPr>
              <w:tab/>
            </w:r>
          </w:p>
          <w:p w14:paraId="0D682AF1" w14:textId="77777777" w:rsidR="00CD6DAE" w:rsidRPr="00E52807" w:rsidRDefault="00CD6DAE">
            <w:pPr>
              <w:pStyle w:val="BodyText"/>
              <w:keepNext/>
              <w:tabs>
                <w:tab w:val="right" w:leader="dot" w:pos="5055"/>
              </w:tabs>
              <w:ind w:left="0"/>
              <w:rPr>
                <w:sz w:val="20"/>
                <w:szCs w:val="20"/>
                <w:lang w:val="en-AU"/>
              </w:rPr>
            </w:pPr>
            <w:r w:rsidRPr="00E52807">
              <w:rPr>
                <w:sz w:val="20"/>
                <w:szCs w:val="20"/>
                <w:lang w:val="en-AU"/>
              </w:rPr>
              <w:tab/>
            </w:r>
          </w:p>
        </w:tc>
      </w:tr>
    </w:tbl>
    <w:p w14:paraId="0D682AF3" w14:textId="77777777" w:rsidR="00A8207E" w:rsidRPr="00E52807" w:rsidRDefault="00A8207E" w:rsidP="006F0A8B">
      <w:pPr>
        <w:pStyle w:val="BodyText"/>
        <w:spacing w:before="240"/>
      </w:pPr>
      <w:r w:rsidRPr="00E52807">
        <w:rPr>
          <w:rStyle w:val="Strong"/>
        </w:rPr>
        <w:t>NB: The Offer does not require the Respondent’s signature</w:t>
      </w:r>
      <w:r w:rsidRPr="00E52807">
        <w:t>.</w:t>
      </w:r>
    </w:p>
    <w:p w14:paraId="5DD782CA" w14:textId="77777777" w:rsidR="00ED01B4" w:rsidRPr="00E52807" w:rsidRDefault="00ED01B4">
      <w:pPr>
        <w:rPr>
          <w:rFonts w:cs="Arial"/>
          <w:b/>
          <w:spacing w:val="0"/>
          <w:kern w:val="32"/>
          <w:sz w:val="32"/>
          <w:szCs w:val="28"/>
          <w:lang w:val="x-none"/>
        </w:rPr>
      </w:pPr>
      <w:r w:rsidRPr="00E52807">
        <w:br w:type="page"/>
      </w:r>
    </w:p>
    <w:p w14:paraId="0D682AF5" w14:textId="345C1BDC" w:rsidR="00A8207E" w:rsidRPr="00E52807" w:rsidRDefault="00ED01B4" w:rsidP="00E74CBB">
      <w:pPr>
        <w:pStyle w:val="Heading1"/>
      </w:pPr>
      <w:bookmarkStart w:id="35" w:name="_Toc175315388"/>
      <w:r w:rsidRPr="00E52807">
        <w:lastRenderedPageBreak/>
        <w:t>3.</w:t>
      </w:r>
      <w:r w:rsidRPr="00E52807">
        <w:tab/>
      </w:r>
      <w:r w:rsidR="008674CB" w:rsidRPr="00E52807">
        <w:t>Pre-Qualification Requirements</w:t>
      </w:r>
      <w:bookmarkEnd w:id="35"/>
    </w:p>
    <w:p w14:paraId="0D682AF6" w14:textId="77777777" w:rsidR="00585336" w:rsidRPr="00E52807" w:rsidRDefault="00585336" w:rsidP="00CD3635">
      <w:pPr>
        <w:pStyle w:val="BodyText"/>
        <w:keepNext/>
        <w:ind w:left="737"/>
        <w:rPr>
          <w:rStyle w:val="Optional"/>
          <w:color w:val="auto"/>
        </w:rPr>
      </w:pPr>
      <w:r w:rsidRPr="00E52807">
        <w:rPr>
          <w:rStyle w:val="Optional"/>
          <w:color w:val="auto"/>
        </w:rPr>
        <w:t>There are no pre-qualification requirements for this Request.</w:t>
      </w:r>
    </w:p>
    <w:p w14:paraId="0D682B14" w14:textId="4D314602" w:rsidR="00A8207E" w:rsidRPr="00E52807" w:rsidRDefault="00ED01B4">
      <w:pPr>
        <w:pStyle w:val="Heading1"/>
      </w:pPr>
      <w:bookmarkStart w:id="36" w:name="_Toc175315389"/>
      <w:r w:rsidRPr="00E52807">
        <w:t>4.</w:t>
      </w:r>
      <w:r w:rsidRPr="00E52807">
        <w:tab/>
      </w:r>
      <w:r w:rsidR="004A4590" w:rsidRPr="00E52807">
        <w:t xml:space="preserve">Compliance </w:t>
      </w:r>
      <w:r w:rsidR="00115D60" w:rsidRPr="00E52807">
        <w:rPr>
          <w:lang w:val="en-AU"/>
        </w:rPr>
        <w:t>and</w:t>
      </w:r>
      <w:r w:rsidR="004A4590" w:rsidRPr="00E52807">
        <w:t xml:space="preserve"> Disclosure Requirements</w:t>
      </w:r>
      <w:bookmarkEnd w:id="36"/>
    </w:p>
    <w:p w14:paraId="0D682B15" w14:textId="190DCECC" w:rsidR="00A8207E" w:rsidRPr="00E52807" w:rsidRDefault="00A8207E" w:rsidP="00CD3635">
      <w:pPr>
        <w:pStyle w:val="BodyText"/>
        <w:ind w:left="737"/>
      </w:pPr>
      <w:r w:rsidRPr="00E52807">
        <w:t xml:space="preserve">The Customer will, in its </w:t>
      </w:r>
      <w:r w:rsidR="00115D60" w:rsidRPr="00E52807">
        <w:rPr>
          <w:lang w:val="en-AU"/>
        </w:rPr>
        <w:t>value for money</w:t>
      </w:r>
      <w:r w:rsidRPr="00E52807">
        <w:t xml:space="preserve"> assessment, consider the extent to which the Offer satisfies the following Compliance and Disclosure Requirements.  The Customer reserves the right to reject any Offer that does not properly address any of the Compliance and Disclosure Requirements</w:t>
      </w:r>
      <w:r w:rsidR="00D20EB6" w:rsidRPr="00E52807">
        <w:t>, and/or which contains material departures from the Customer Contract Details and/or General Conditions</w:t>
      </w:r>
      <w:r w:rsidRPr="00E52807">
        <w:t>.</w:t>
      </w:r>
    </w:p>
    <w:p w14:paraId="0D682B16" w14:textId="77777777" w:rsidR="00A8207E" w:rsidRPr="00E52807" w:rsidRDefault="00A8207E" w:rsidP="00CD3635">
      <w:pPr>
        <w:pStyle w:val="BodyText"/>
        <w:spacing w:before="120"/>
        <w:ind w:left="737"/>
      </w:pPr>
      <w:r w:rsidRPr="00E52807">
        <w:rPr>
          <w:b/>
          <w:bCs/>
        </w:rPr>
        <w:t>a)</w:t>
      </w:r>
      <w:r w:rsidRPr="00E52807">
        <w:rPr>
          <w:b/>
          <w:bCs/>
        </w:rPr>
        <w:tab/>
      </w:r>
      <w:r w:rsidRPr="00E52807">
        <w:rPr>
          <w:rStyle w:val="Strong"/>
        </w:rPr>
        <w:t>Compliance</w:t>
      </w:r>
    </w:p>
    <w:p w14:paraId="0D682B17" w14:textId="77777777" w:rsidR="00A8207E" w:rsidRPr="00E52807" w:rsidRDefault="00A8207E" w:rsidP="00E86C79">
      <w:pPr>
        <w:pStyle w:val="BodyTextIndentbullet"/>
        <w:keepNext/>
        <w:spacing w:before="120" w:after="80"/>
        <w:ind w:left="1276" w:hanging="539"/>
        <w:rPr>
          <w:b/>
          <w:bCs/>
          <w:lang w:val="en-AU"/>
        </w:rPr>
      </w:pPr>
      <w:r w:rsidRPr="00E52807">
        <w:rPr>
          <w:b/>
          <w:bCs/>
          <w:lang w:val="en-AU"/>
        </w:rPr>
        <w:t>(i)</w:t>
      </w:r>
      <w:r w:rsidRPr="00E52807">
        <w:rPr>
          <w:b/>
          <w:bCs/>
          <w:lang w:val="en-AU"/>
        </w:rPr>
        <w:tab/>
        <w:t>Customer Contract</w:t>
      </w:r>
      <w:r w:rsidR="006F7F91" w:rsidRPr="00E52807">
        <w:rPr>
          <w:b/>
          <w:bCs/>
        </w:rPr>
        <w:t xml:space="preserve"> Details</w:t>
      </w: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44"/>
        <w:gridCol w:w="4385"/>
      </w:tblGrid>
      <w:tr w:rsidR="00E52807" w:rsidRPr="00E52807" w14:paraId="0D682B1E" w14:textId="77777777" w:rsidTr="00CD3635">
        <w:trPr>
          <w:trHeight w:val="1328"/>
        </w:trPr>
        <w:tc>
          <w:tcPr>
            <w:tcW w:w="8629" w:type="dxa"/>
            <w:gridSpan w:val="2"/>
            <w:shd w:val="clear" w:color="auto" w:fill="auto"/>
          </w:tcPr>
          <w:p w14:paraId="0D682B18" w14:textId="05DB8966" w:rsidR="00474612" w:rsidRPr="00E52807" w:rsidRDefault="00474612" w:rsidP="00ED01B4">
            <w:pPr>
              <w:pStyle w:val="BodyTextIndent2"/>
              <w:tabs>
                <w:tab w:val="clear" w:pos="1980"/>
                <w:tab w:val="left" w:pos="175"/>
              </w:tabs>
              <w:spacing w:after="80"/>
              <w:ind w:left="34"/>
              <w:rPr>
                <w:rStyle w:val="Optional"/>
                <w:color w:val="auto"/>
                <w:lang w:val="en-AU"/>
              </w:rPr>
            </w:pPr>
            <w:r w:rsidRPr="00E52807">
              <w:rPr>
                <w:rStyle w:val="Optional"/>
                <w:color w:val="auto"/>
                <w:lang w:val="en-AU"/>
              </w:rPr>
              <w:t xml:space="preserve">The Respondent must confirm whether it will comply with the Customer Contract </w:t>
            </w:r>
            <w:r w:rsidR="006F7F91" w:rsidRPr="00E52807">
              <w:rPr>
                <w:rStyle w:val="Optional"/>
                <w:color w:val="auto"/>
                <w:lang w:val="en-AU"/>
              </w:rPr>
              <w:t xml:space="preserve">Details </w:t>
            </w:r>
            <w:r w:rsidRPr="00E52807">
              <w:rPr>
                <w:rStyle w:val="Optional"/>
                <w:color w:val="auto"/>
                <w:lang w:val="en-AU"/>
              </w:rPr>
              <w:t xml:space="preserve">(excluding the General Conditions and Schedules). </w:t>
            </w:r>
            <w:r w:rsidR="00ED01B4" w:rsidRPr="00E52807">
              <w:rPr>
                <w:rStyle w:val="Optional"/>
                <w:color w:val="auto"/>
                <w:lang w:val="en-AU"/>
              </w:rPr>
              <w:t xml:space="preserve"> </w:t>
            </w:r>
            <w:r w:rsidRPr="00E52807">
              <w:rPr>
                <w:rStyle w:val="Optional"/>
                <w:color w:val="auto"/>
                <w:lang w:val="en-AU"/>
              </w:rPr>
              <w:t>If the Respondent will not comply with any clause of the Customer Contract</w:t>
            </w:r>
            <w:r w:rsidR="006F7F91" w:rsidRPr="00E52807">
              <w:rPr>
                <w:rStyle w:val="Optional"/>
                <w:color w:val="auto"/>
                <w:lang w:val="en-AU"/>
              </w:rPr>
              <w:t xml:space="preserve"> Details</w:t>
            </w:r>
            <w:r w:rsidRPr="00E52807">
              <w:rPr>
                <w:rStyle w:val="Optional"/>
                <w:color w:val="auto"/>
                <w:lang w:val="en-AU"/>
              </w:rPr>
              <w:t>, the Respondent must set out</w:t>
            </w:r>
            <w:r w:rsidR="00ED01B4" w:rsidRPr="00E52807">
              <w:rPr>
                <w:rStyle w:val="Optional"/>
                <w:color w:val="auto"/>
                <w:lang w:val="en-AU"/>
              </w:rPr>
              <w:t xml:space="preserve"> </w:t>
            </w:r>
            <w:r w:rsidR="00ED01B4" w:rsidRPr="00E52807">
              <w:rPr>
                <w:rStyle w:val="Optional"/>
                <w:color w:val="auto"/>
              </w:rPr>
              <w:t>the</w:t>
            </w:r>
            <w:r w:rsidRPr="00E52807">
              <w:rPr>
                <w:rStyle w:val="Optional"/>
                <w:color w:val="auto"/>
                <w:lang w:val="en-AU"/>
              </w:rPr>
              <w:t>:</w:t>
            </w:r>
          </w:p>
          <w:p w14:paraId="0D682B19" w14:textId="6BE0F978" w:rsidR="00474612" w:rsidRPr="00E52807" w:rsidRDefault="00ED01B4" w:rsidP="00DF32F4">
            <w:pPr>
              <w:pStyle w:val="BodyTextIndent2bullet"/>
              <w:numPr>
                <w:ilvl w:val="0"/>
                <w:numId w:val="7"/>
              </w:numPr>
              <w:tabs>
                <w:tab w:val="clear" w:pos="1440"/>
                <w:tab w:val="clear" w:pos="2520"/>
                <w:tab w:val="left" w:pos="175"/>
                <w:tab w:val="num" w:pos="601"/>
              </w:tabs>
              <w:spacing w:after="80"/>
              <w:ind w:left="601"/>
              <w:rPr>
                <w:rStyle w:val="Optional"/>
                <w:color w:val="auto"/>
                <w:lang w:val="en-AU"/>
              </w:rPr>
            </w:pPr>
            <w:r w:rsidRPr="00E52807">
              <w:rPr>
                <w:rStyle w:val="Optional"/>
                <w:color w:val="auto"/>
                <w:lang w:val="en-AU"/>
              </w:rPr>
              <w:t>Clause</w:t>
            </w:r>
            <w:r w:rsidR="00474612" w:rsidRPr="00E52807">
              <w:rPr>
                <w:rStyle w:val="Optional"/>
                <w:color w:val="auto"/>
                <w:lang w:val="en-AU"/>
              </w:rPr>
              <w:t xml:space="preserve"> it will not comply with;</w:t>
            </w:r>
          </w:p>
          <w:p w14:paraId="0D682B1A" w14:textId="218E8F34" w:rsidR="00474612" w:rsidRPr="00E52807" w:rsidRDefault="00ED01B4" w:rsidP="00DF32F4">
            <w:pPr>
              <w:pStyle w:val="BodyTextIndent2bullet"/>
              <w:numPr>
                <w:ilvl w:val="0"/>
                <w:numId w:val="7"/>
              </w:numPr>
              <w:tabs>
                <w:tab w:val="clear" w:pos="1440"/>
                <w:tab w:val="clear" w:pos="2520"/>
                <w:tab w:val="left" w:pos="34"/>
                <w:tab w:val="num" w:pos="601"/>
              </w:tabs>
              <w:spacing w:after="80"/>
              <w:ind w:left="601"/>
              <w:rPr>
                <w:rStyle w:val="Optional"/>
                <w:color w:val="auto"/>
                <w:lang w:val="en-AU"/>
              </w:rPr>
            </w:pPr>
            <w:r w:rsidRPr="00E52807">
              <w:rPr>
                <w:rStyle w:val="Optional"/>
                <w:color w:val="auto"/>
                <w:lang w:val="en-AU"/>
              </w:rPr>
              <w:t xml:space="preserve">Extent </w:t>
            </w:r>
            <w:r w:rsidR="00474612" w:rsidRPr="00E52807">
              <w:rPr>
                <w:rStyle w:val="Optional"/>
                <w:color w:val="auto"/>
                <w:lang w:val="en-AU"/>
              </w:rPr>
              <w:t>of non-compliance – including the alternative clause, if any, or a description of any changes it requires to the Customer Contract</w:t>
            </w:r>
            <w:r w:rsidR="006F7F91" w:rsidRPr="00E52807">
              <w:rPr>
                <w:rStyle w:val="Optional"/>
                <w:color w:val="auto"/>
                <w:lang w:val="en-AU"/>
              </w:rPr>
              <w:t xml:space="preserve"> Details</w:t>
            </w:r>
            <w:r w:rsidR="00474612" w:rsidRPr="00E52807">
              <w:rPr>
                <w:rStyle w:val="Optional"/>
                <w:color w:val="auto"/>
                <w:lang w:val="en-AU"/>
              </w:rPr>
              <w:t>; and</w:t>
            </w:r>
          </w:p>
          <w:p w14:paraId="0D682B1B" w14:textId="477F80C6" w:rsidR="00474612" w:rsidRPr="00E52807" w:rsidRDefault="00ED01B4" w:rsidP="00DF32F4">
            <w:pPr>
              <w:pStyle w:val="BodyTextIndent2bullet"/>
              <w:numPr>
                <w:ilvl w:val="0"/>
                <w:numId w:val="7"/>
              </w:numPr>
              <w:tabs>
                <w:tab w:val="clear" w:pos="1440"/>
                <w:tab w:val="clear" w:pos="2520"/>
                <w:tab w:val="left" w:pos="34"/>
                <w:tab w:val="num" w:pos="601"/>
              </w:tabs>
              <w:spacing w:after="80"/>
              <w:ind w:left="601"/>
              <w:rPr>
                <w:rStyle w:val="Optional"/>
                <w:color w:val="auto"/>
                <w:lang w:val="en-AU"/>
              </w:rPr>
            </w:pPr>
            <w:r w:rsidRPr="00E52807">
              <w:rPr>
                <w:rStyle w:val="Optional"/>
                <w:color w:val="auto"/>
                <w:lang w:val="en-AU"/>
              </w:rPr>
              <w:t xml:space="preserve">Reason </w:t>
            </w:r>
            <w:r w:rsidR="00474612" w:rsidRPr="00E52807">
              <w:rPr>
                <w:rStyle w:val="Optional"/>
                <w:color w:val="auto"/>
                <w:lang w:val="en-AU"/>
              </w:rPr>
              <w:t>for non-compliance.</w:t>
            </w:r>
          </w:p>
          <w:p w14:paraId="0D682B1C" w14:textId="1641186A" w:rsidR="00474612" w:rsidRPr="00E52807" w:rsidRDefault="004A4590" w:rsidP="00CD3635">
            <w:pPr>
              <w:pStyle w:val="BodyTextIndentbullet"/>
              <w:spacing w:before="120" w:after="80"/>
              <w:ind w:left="0" w:firstLine="0"/>
              <w:jc w:val="left"/>
              <w:rPr>
                <w:b/>
                <w:lang w:val="en-AU"/>
              </w:rPr>
            </w:pPr>
            <w:r w:rsidRPr="00E52807">
              <w:rPr>
                <w:b/>
                <w:lang w:val="en-AU"/>
              </w:rPr>
              <w:t>Respondent to Complete</w:t>
            </w:r>
            <w:r w:rsidR="00474612" w:rsidRPr="00E52807">
              <w:rPr>
                <w:b/>
                <w:lang w:val="en-AU"/>
              </w:rPr>
              <w:t>:</w:t>
            </w:r>
          </w:p>
          <w:p w14:paraId="0D682B1D" w14:textId="77777777" w:rsidR="00474612" w:rsidRPr="00E52807" w:rsidRDefault="00474612" w:rsidP="00ED01B4">
            <w:pPr>
              <w:pStyle w:val="BodyTextIndent2"/>
              <w:tabs>
                <w:tab w:val="clear" w:pos="1980"/>
                <w:tab w:val="left" w:pos="175"/>
              </w:tabs>
              <w:spacing w:after="80"/>
              <w:ind w:left="34"/>
              <w:rPr>
                <w:b/>
                <w:lang w:val="en-AU"/>
              </w:rPr>
            </w:pPr>
            <w:r w:rsidRPr="00E52807">
              <w:rPr>
                <w:rStyle w:val="Optional"/>
                <w:color w:val="auto"/>
              </w:rPr>
              <w:t>Does the Respondent agree to the Customer Contract</w:t>
            </w:r>
            <w:r w:rsidR="006F7F91" w:rsidRPr="00E52807">
              <w:rPr>
                <w:rStyle w:val="Optional"/>
                <w:color w:val="auto"/>
              </w:rPr>
              <w:t xml:space="preserve"> Details</w:t>
            </w:r>
            <w:r w:rsidRPr="00E52807">
              <w:rPr>
                <w:rStyle w:val="Optional"/>
                <w:color w:val="auto"/>
              </w:rPr>
              <w:t>?</w:t>
            </w:r>
          </w:p>
        </w:tc>
      </w:tr>
      <w:tr w:rsidR="00E52807" w:rsidRPr="00E52807" w14:paraId="0D682B21" w14:textId="77777777" w:rsidTr="00CD3635">
        <w:trPr>
          <w:trHeight w:val="454"/>
        </w:trPr>
        <w:tc>
          <w:tcPr>
            <w:tcW w:w="4244" w:type="dxa"/>
            <w:shd w:val="clear" w:color="auto" w:fill="auto"/>
            <w:vAlign w:val="center"/>
          </w:tcPr>
          <w:p w14:paraId="0D682B1F" w14:textId="29C51FE4" w:rsidR="00F60B94" w:rsidRPr="00E52807" w:rsidRDefault="00F60B94" w:rsidP="00F60B94">
            <w:pPr>
              <w:pStyle w:val="BodyTextIndentbullet"/>
              <w:spacing w:before="0" w:after="0"/>
              <w:ind w:left="0" w:firstLine="0"/>
              <w:jc w:val="left"/>
              <w:rPr>
                <w:lang w:val="en-AU"/>
              </w:rPr>
            </w:pPr>
            <w:r w:rsidRPr="00E52807">
              <w:rPr>
                <w:lang w:val="en-AU"/>
              </w:rPr>
              <w:t>Yes</w:t>
            </w:r>
            <w:r w:rsidRPr="00E52807">
              <w:rPr>
                <w:lang w:val="en-AU"/>
              </w:rPr>
              <w:tab/>
            </w:r>
            <w:r w:rsidRPr="00E52807">
              <w:rPr>
                <w:rStyle w:val="Optional"/>
                <w:color w:val="auto"/>
                <w:sz w:val="28"/>
                <w:szCs w:val="28"/>
                <w:lang w:val="en-AU"/>
              </w:rPr>
              <w:fldChar w:fldCharType="begin">
                <w:ffData>
                  <w:name w:val="Check9"/>
                  <w:enabled/>
                  <w:calcOnExit w:val="0"/>
                  <w:checkBox>
                    <w:sizeAuto/>
                    <w:default w:val="0"/>
                  </w:checkBox>
                </w:ffData>
              </w:fldChar>
            </w:r>
            <w:r w:rsidRPr="00E52807">
              <w:rPr>
                <w:rStyle w:val="Optional"/>
                <w:color w:val="auto"/>
                <w:sz w:val="28"/>
                <w:szCs w:val="28"/>
                <w:lang w:val="en-AU"/>
              </w:rPr>
              <w:instrText xml:space="preserve"> FORMCHECKBOX </w:instrText>
            </w:r>
            <w:r w:rsidR="00690F8D">
              <w:rPr>
                <w:rStyle w:val="Optional"/>
                <w:color w:val="auto"/>
                <w:sz w:val="28"/>
                <w:szCs w:val="28"/>
                <w:lang w:val="en-AU"/>
              </w:rPr>
            </w:r>
            <w:r w:rsidR="00690F8D">
              <w:rPr>
                <w:rStyle w:val="Optional"/>
                <w:color w:val="auto"/>
                <w:sz w:val="28"/>
                <w:szCs w:val="28"/>
                <w:lang w:val="en-AU"/>
              </w:rPr>
              <w:fldChar w:fldCharType="separate"/>
            </w:r>
            <w:r w:rsidRPr="00E52807">
              <w:rPr>
                <w:rStyle w:val="Optional"/>
                <w:color w:val="auto"/>
                <w:sz w:val="28"/>
                <w:szCs w:val="28"/>
                <w:lang w:val="en-AU"/>
              </w:rPr>
              <w:fldChar w:fldCharType="end"/>
            </w:r>
          </w:p>
        </w:tc>
        <w:tc>
          <w:tcPr>
            <w:tcW w:w="4385" w:type="dxa"/>
            <w:shd w:val="clear" w:color="auto" w:fill="auto"/>
            <w:vAlign w:val="center"/>
          </w:tcPr>
          <w:p w14:paraId="0D682B20" w14:textId="66340E10" w:rsidR="00F60B94" w:rsidRPr="00E52807" w:rsidRDefault="00F60B94" w:rsidP="00F60B94">
            <w:pPr>
              <w:pStyle w:val="BodyTextIndentbullet"/>
              <w:spacing w:before="0" w:after="0"/>
              <w:ind w:left="0" w:firstLine="0"/>
              <w:jc w:val="left"/>
              <w:rPr>
                <w:lang w:val="en-AU"/>
              </w:rPr>
            </w:pPr>
            <w:r w:rsidRPr="00E52807">
              <w:rPr>
                <w:lang w:val="en-AU"/>
              </w:rPr>
              <w:t>No</w:t>
            </w:r>
            <w:r w:rsidRPr="00E52807">
              <w:rPr>
                <w:lang w:val="en-AU"/>
              </w:rPr>
              <w:tab/>
            </w:r>
            <w:r w:rsidRPr="00E52807">
              <w:rPr>
                <w:rStyle w:val="Optional"/>
                <w:color w:val="auto"/>
                <w:sz w:val="28"/>
                <w:szCs w:val="28"/>
                <w:lang w:val="en-AU"/>
              </w:rPr>
              <w:fldChar w:fldCharType="begin">
                <w:ffData>
                  <w:name w:val="Check10"/>
                  <w:enabled/>
                  <w:calcOnExit w:val="0"/>
                  <w:checkBox>
                    <w:sizeAuto/>
                    <w:default w:val="0"/>
                  </w:checkBox>
                </w:ffData>
              </w:fldChar>
            </w:r>
            <w:r w:rsidRPr="00E52807">
              <w:rPr>
                <w:rStyle w:val="Optional"/>
                <w:color w:val="auto"/>
                <w:sz w:val="28"/>
                <w:szCs w:val="28"/>
                <w:lang w:val="en-AU"/>
              </w:rPr>
              <w:instrText xml:space="preserve"> FORMCHECKBOX </w:instrText>
            </w:r>
            <w:r w:rsidR="00690F8D">
              <w:rPr>
                <w:rStyle w:val="Optional"/>
                <w:color w:val="auto"/>
                <w:sz w:val="28"/>
                <w:szCs w:val="28"/>
                <w:lang w:val="en-AU"/>
              </w:rPr>
            </w:r>
            <w:r w:rsidR="00690F8D">
              <w:rPr>
                <w:rStyle w:val="Optional"/>
                <w:color w:val="auto"/>
                <w:sz w:val="28"/>
                <w:szCs w:val="28"/>
                <w:lang w:val="en-AU"/>
              </w:rPr>
              <w:fldChar w:fldCharType="separate"/>
            </w:r>
            <w:r w:rsidRPr="00E52807">
              <w:rPr>
                <w:rStyle w:val="Optional"/>
                <w:color w:val="auto"/>
                <w:sz w:val="28"/>
                <w:szCs w:val="28"/>
                <w:lang w:val="en-AU"/>
              </w:rPr>
              <w:fldChar w:fldCharType="end"/>
            </w:r>
          </w:p>
        </w:tc>
      </w:tr>
      <w:tr w:rsidR="00E52807" w:rsidRPr="00E52807" w14:paraId="0D682B24" w14:textId="77777777" w:rsidTr="00CD3635">
        <w:tc>
          <w:tcPr>
            <w:tcW w:w="8629" w:type="dxa"/>
            <w:gridSpan w:val="2"/>
            <w:shd w:val="clear" w:color="auto" w:fill="auto"/>
          </w:tcPr>
          <w:p w14:paraId="0D682B23" w14:textId="568B40A5" w:rsidR="00474612" w:rsidRPr="00E52807" w:rsidRDefault="00474612" w:rsidP="00CD3635">
            <w:pPr>
              <w:pStyle w:val="BodyTextIndent2"/>
              <w:tabs>
                <w:tab w:val="clear" w:pos="1980"/>
                <w:tab w:val="left" w:pos="175"/>
              </w:tabs>
              <w:spacing w:after="80"/>
              <w:ind w:left="34"/>
            </w:pPr>
            <w:r w:rsidRPr="00E52807">
              <w:rPr>
                <w:rStyle w:val="Optional"/>
                <w:color w:val="auto"/>
              </w:rPr>
              <w:t>If no, provide details:</w:t>
            </w:r>
          </w:p>
        </w:tc>
      </w:tr>
    </w:tbl>
    <w:p w14:paraId="0D682B25" w14:textId="77777777" w:rsidR="00A8207E" w:rsidRPr="00E52807" w:rsidRDefault="00A8207E" w:rsidP="00E86C79">
      <w:pPr>
        <w:pStyle w:val="BodyTextIndentbullet"/>
        <w:keepNext/>
        <w:spacing w:before="120" w:after="80"/>
        <w:ind w:left="1276" w:hanging="539"/>
        <w:rPr>
          <w:b/>
          <w:bCs/>
          <w:lang w:val="en-AU"/>
        </w:rPr>
      </w:pPr>
      <w:r w:rsidRPr="00E52807">
        <w:rPr>
          <w:b/>
          <w:bCs/>
          <w:lang w:val="en-AU"/>
        </w:rPr>
        <w:t>(ii)</w:t>
      </w:r>
      <w:r w:rsidRPr="00E52807">
        <w:rPr>
          <w:b/>
          <w:bCs/>
          <w:lang w:val="en-AU"/>
        </w:rPr>
        <w:tab/>
        <w:t>General Conditions / Schedules</w:t>
      </w: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43"/>
        <w:gridCol w:w="4386"/>
      </w:tblGrid>
      <w:tr w:rsidR="00E52807" w:rsidRPr="00E52807" w14:paraId="0D682B2C" w14:textId="77777777" w:rsidTr="00A86563">
        <w:trPr>
          <w:trHeight w:val="1328"/>
        </w:trPr>
        <w:tc>
          <w:tcPr>
            <w:tcW w:w="8629" w:type="dxa"/>
            <w:gridSpan w:val="2"/>
            <w:shd w:val="clear" w:color="auto" w:fill="auto"/>
          </w:tcPr>
          <w:p w14:paraId="0D682B26" w14:textId="6B570EB1" w:rsidR="00474612" w:rsidRPr="00E52807" w:rsidRDefault="00474612" w:rsidP="00ED01B4">
            <w:pPr>
              <w:pStyle w:val="BodyTextIndent2"/>
              <w:tabs>
                <w:tab w:val="clear" w:pos="1980"/>
                <w:tab w:val="left" w:pos="34"/>
              </w:tabs>
              <w:spacing w:after="80"/>
              <w:ind w:left="34"/>
              <w:rPr>
                <w:rStyle w:val="Optional"/>
                <w:color w:val="auto"/>
                <w:lang w:val="en-AU"/>
              </w:rPr>
            </w:pPr>
            <w:r w:rsidRPr="00E52807">
              <w:rPr>
                <w:rStyle w:val="Optional"/>
                <w:color w:val="auto"/>
                <w:lang w:val="en-AU"/>
              </w:rPr>
              <w:t>The Respondent must confirm whether it will comply with the General Conditions and Schedules.</w:t>
            </w:r>
            <w:r w:rsidR="00ED01B4" w:rsidRPr="00E52807">
              <w:rPr>
                <w:rStyle w:val="Optional"/>
                <w:color w:val="auto"/>
                <w:lang w:val="en-AU"/>
              </w:rPr>
              <w:t xml:space="preserve"> </w:t>
            </w:r>
            <w:r w:rsidRPr="00E52807">
              <w:rPr>
                <w:rStyle w:val="Optional"/>
                <w:color w:val="auto"/>
                <w:lang w:val="en-AU"/>
              </w:rPr>
              <w:t xml:space="preserve"> If the Respondent will not comply with any of the General Conditions and Schedules, the Respondent must set out</w:t>
            </w:r>
            <w:r w:rsidR="00ED01B4" w:rsidRPr="00E52807">
              <w:rPr>
                <w:rStyle w:val="Optional"/>
                <w:color w:val="auto"/>
                <w:lang w:val="en-AU"/>
              </w:rPr>
              <w:t xml:space="preserve"> </w:t>
            </w:r>
            <w:r w:rsidR="00ED01B4" w:rsidRPr="00E52807">
              <w:rPr>
                <w:rStyle w:val="Optional"/>
                <w:color w:val="auto"/>
              </w:rPr>
              <w:t>the</w:t>
            </w:r>
            <w:r w:rsidRPr="00E52807">
              <w:rPr>
                <w:rStyle w:val="Optional"/>
                <w:color w:val="auto"/>
                <w:lang w:val="en-AU"/>
              </w:rPr>
              <w:t>:</w:t>
            </w:r>
          </w:p>
          <w:p w14:paraId="0D682B27" w14:textId="51E6BC29" w:rsidR="00474612" w:rsidRPr="00E52807" w:rsidRDefault="00474612" w:rsidP="00DF32F4">
            <w:pPr>
              <w:pStyle w:val="BodyTextIndent2bullet"/>
              <w:numPr>
                <w:ilvl w:val="2"/>
                <w:numId w:val="12"/>
              </w:numPr>
              <w:tabs>
                <w:tab w:val="clear" w:pos="2520"/>
                <w:tab w:val="clear" w:pos="3964"/>
                <w:tab w:val="left" w:pos="34"/>
                <w:tab w:val="num" w:pos="601"/>
              </w:tabs>
              <w:spacing w:after="80"/>
              <w:ind w:left="601" w:hanging="567"/>
              <w:rPr>
                <w:rStyle w:val="Optional"/>
                <w:color w:val="auto"/>
                <w:lang w:val="en-AU"/>
              </w:rPr>
            </w:pPr>
            <w:r w:rsidRPr="00E52807">
              <w:rPr>
                <w:rStyle w:val="Optional"/>
                <w:color w:val="auto"/>
                <w:lang w:val="en-AU"/>
              </w:rPr>
              <w:t>General Condition / Schedules it will not comply with;</w:t>
            </w:r>
          </w:p>
          <w:p w14:paraId="0D682B28" w14:textId="3BE1CEF7" w:rsidR="00474612" w:rsidRPr="00E52807" w:rsidRDefault="00ED01B4" w:rsidP="00DF32F4">
            <w:pPr>
              <w:pStyle w:val="BodyTextIndent2bullet"/>
              <w:numPr>
                <w:ilvl w:val="2"/>
                <w:numId w:val="12"/>
              </w:numPr>
              <w:tabs>
                <w:tab w:val="clear" w:pos="2520"/>
                <w:tab w:val="left" w:pos="601"/>
              </w:tabs>
              <w:spacing w:after="80"/>
              <w:ind w:left="601" w:hanging="601"/>
              <w:rPr>
                <w:rStyle w:val="Optional"/>
                <w:color w:val="auto"/>
                <w:lang w:val="en-AU"/>
              </w:rPr>
            </w:pPr>
            <w:r w:rsidRPr="00E52807">
              <w:rPr>
                <w:rStyle w:val="Optional"/>
                <w:color w:val="auto"/>
                <w:lang w:val="en-AU"/>
              </w:rPr>
              <w:t>Extent</w:t>
            </w:r>
            <w:r w:rsidR="00474612" w:rsidRPr="00E52807">
              <w:rPr>
                <w:rStyle w:val="Optional"/>
                <w:color w:val="auto"/>
                <w:lang w:val="en-AU"/>
              </w:rPr>
              <w:t xml:space="preserve"> of non-compliance – including the alternative clause, if any, or a description of any changes it requires to the General Conditions / Schedules; and</w:t>
            </w:r>
          </w:p>
          <w:p w14:paraId="0D682B29" w14:textId="4E353C4C" w:rsidR="00474612" w:rsidRPr="00E52807" w:rsidRDefault="00ED01B4" w:rsidP="00DF32F4">
            <w:pPr>
              <w:pStyle w:val="BodyTextIndent2bullet"/>
              <w:numPr>
                <w:ilvl w:val="2"/>
                <w:numId w:val="12"/>
              </w:numPr>
              <w:tabs>
                <w:tab w:val="clear" w:pos="2520"/>
                <w:tab w:val="left" w:pos="34"/>
                <w:tab w:val="left" w:pos="601"/>
              </w:tabs>
              <w:spacing w:after="80"/>
              <w:ind w:left="34" w:firstLine="0"/>
              <w:rPr>
                <w:rStyle w:val="Optional"/>
                <w:color w:val="auto"/>
                <w:lang w:val="en-AU"/>
              </w:rPr>
            </w:pPr>
            <w:r w:rsidRPr="00E52807">
              <w:rPr>
                <w:rStyle w:val="Optional"/>
                <w:color w:val="auto"/>
                <w:lang w:val="en-AU"/>
              </w:rPr>
              <w:t>Reason</w:t>
            </w:r>
            <w:r w:rsidR="00474612" w:rsidRPr="00E52807">
              <w:rPr>
                <w:rStyle w:val="Optional"/>
                <w:color w:val="auto"/>
                <w:lang w:val="en-AU"/>
              </w:rPr>
              <w:t xml:space="preserve"> for non-compliance.</w:t>
            </w:r>
          </w:p>
          <w:p w14:paraId="0D682B2A" w14:textId="0833F2D4" w:rsidR="00474612" w:rsidRPr="00E52807" w:rsidRDefault="004A4590" w:rsidP="00CD3635">
            <w:pPr>
              <w:pStyle w:val="BodyTextIndentbullet"/>
              <w:spacing w:before="120" w:after="80"/>
              <w:ind w:left="0" w:firstLine="0"/>
              <w:jc w:val="left"/>
              <w:rPr>
                <w:b/>
                <w:lang w:val="en-AU"/>
              </w:rPr>
            </w:pPr>
            <w:r w:rsidRPr="00E52807">
              <w:rPr>
                <w:b/>
                <w:lang w:val="en-AU"/>
              </w:rPr>
              <w:t>Respondent to Complete</w:t>
            </w:r>
            <w:r w:rsidR="00474612" w:rsidRPr="00E52807">
              <w:rPr>
                <w:b/>
                <w:lang w:val="en-AU"/>
              </w:rPr>
              <w:t>:</w:t>
            </w:r>
          </w:p>
          <w:p w14:paraId="0D682B2B" w14:textId="77777777" w:rsidR="00474612" w:rsidRPr="00E52807" w:rsidRDefault="00474612" w:rsidP="00ED01B4">
            <w:pPr>
              <w:pStyle w:val="BodyTextIndentbullet"/>
              <w:spacing w:after="80"/>
              <w:ind w:left="0" w:firstLine="0"/>
              <w:jc w:val="left"/>
              <w:rPr>
                <w:b/>
                <w:lang w:val="en-AU"/>
              </w:rPr>
            </w:pPr>
            <w:r w:rsidRPr="00E52807">
              <w:rPr>
                <w:lang w:val="en-AU"/>
              </w:rPr>
              <w:t>Does the Respondent agree to the General Conditions/Schedules?</w:t>
            </w:r>
          </w:p>
        </w:tc>
      </w:tr>
      <w:tr w:rsidR="00E52807" w:rsidRPr="00E52807" w14:paraId="0D682B2F" w14:textId="77777777" w:rsidTr="00A86563">
        <w:trPr>
          <w:trHeight w:val="454"/>
        </w:trPr>
        <w:tc>
          <w:tcPr>
            <w:tcW w:w="4243" w:type="dxa"/>
            <w:shd w:val="clear" w:color="auto" w:fill="auto"/>
            <w:vAlign w:val="center"/>
          </w:tcPr>
          <w:p w14:paraId="0D682B2D" w14:textId="2E4CA669" w:rsidR="00F60B94" w:rsidRPr="00E52807" w:rsidRDefault="00F60B94" w:rsidP="00F60B94">
            <w:pPr>
              <w:pStyle w:val="BodyTextIndentbullet"/>
              <w:spacing w:before="0" w:after="0"/>
              <w:ind w:left="0" w:firstLine="0"/>
              <w:jc w:val="left"/>
              <w:rPr>
                <w:lang w:val="en-AU"/>
              </w:rPr>
            </w:pPr>
            <w:r w:rsidRPr="00E52807">
              <w:rPr>
                <w:lang w:val="en-AU"/>
              </w:rPr>
              <w:t>Yes</w:t>
            </w:r>
            <w:r w:rsidRPr="00E52807">
              <w:rPr>
                <w:lang w:val="en-AU"/>
              </w:rPr>
              <w:tab/>
            </w:r>
            <w:r w:rsidRPr="00E52807">
              <w:rPr>
                <w:rStyle w:val="Optional"/>
                <w:color w:val="auto"/>
                <w:sz w:val="28"/>
                <w:szCs w:val="28"/>
                <w:lang w:val="en-AU"/>
              </w:rPr>
              <w:fldChar w:fldCharType="begin">
                <w:ffData>
                  <w:name w:val="Check9"/>
                  <w:enabled/>
                  <w:calcOnExit w:val="0"/>
                  <w:checkBox>
                    <w:sizeAuto/>
                    <w:default w:val="0"/>
                  </w:checkBox>
                </w:ffData>
              </w:fldChar>
            </w:r>
            <w:r w:rsidRPr="00E52807">
              <w:rPr>
                <w:rStyle w:val="Optional"/>
                <w:color w:val="auto"/>
                <w:sz w:val="28"/>
                <w:szCs w:val="28"/>
                <w:lang w:val="en-AU"/>
              </w:rPr>
              <w:instrText xml:space="preserve"> FORMCHECKBOX </w:instrText>
            </w:r>
            <w:r w:rsidR="00690F8D">
              <w:rPr>
                <w:rStyle w:val="Optional"/>
                <w:color w:val="auto"/>
                <w:sz w:val="28"/>
                <w:szCs w:val="28"/>
                <w:lang w:val="en-AU"/>
              </w:rPr>
            </w:r>
            <w:r w:rsidR="00690F8D">
              <w:rPr>
                <w:rStyle w:val="Optional"/>
                <w:color w:val="auto"/>
                <w:sz w:val="28"/>
                <w:szCs w:val="28"/>
                <w:lang w:val="en-AU"/>
              </w:rPr>
              <w:fldChar w:fldCharType="separate"/>
            </w:r>
            <w:r w:rsidRPr="00E52807">
              <w:rPr>
                <w:rStyle w:val="Optional"/>
                <w:color w:val="auto"/>
                <w:sz w:val="28"/>
                <w:szCs w:val="28"/>
                <w:lang w:val="en-AU"/>
              </w:rPr>
              <w:fldChar w:fldCharType="end"/>
            </w:r>
          </w:p>
        </w:tc>
        <w:tc>
          <w:tcPr>
            <w:tcW w:w="4386" w:type="dxa"/>
            <w:shd w:val="clear" w:color="auto" w:fill="auto"/>
            <w:vAlign w:val="center"/>
          </w:tcPr>
          <w:p w14:paraId="0D682B2E" w14:textId="7AF9888A" w:rsidR="00F60B94" w:rsidRPr="00E52807" w:rsidRDefault="00F60B94" w:rsidP="00F60B94">
            <w:pPr>
              <w:pStyle w:val="BodyTextIndentbullet"/>
              <w:spacing w:before="0" w:after="0"/>
              <w:ind w:left="0" w:firstLine="0"/>
              <w:jc w:val="left"/>
              <w:rPr>
                <w:lang w:val="en-AU"/>
              </w:rPr>
            </w:pPr>
            <w:r w:rsidRPr="00E52807">
              <w:rPr>
                <w:lang w:val="en-AU"/>
              </w:rPr>
              <w:t>No</w:t>
            </w:r>
            <w:r w:rsidRPr="00E52807">
              <w:rPr>
                <w:lang w:val="en-AU"/>
              </w:rPr>
              <w:tab/>
            </w:r>
            <w:r w:rsidRPr="00E52807">
              <w:rPr>
                <w:rStyle w:val="Optional"/>
                <w:color w:val="auto"/>
                <w:sz w:val="28"/>
                <w:szCs w:val="28"/>
                <w:lang w:val="en-AU"/>
              </w:rPr>
              <w:fldChar w:fldCharType="begin">
                <w:ffData>
                  <w:name w:val="Check10"/>
                  <w:enabled/>
                  <w:calcOnExit w:val="0"/>
                  <w:checkBox>
                    <w:sizeAuto/>
                    <w:default w:val="0"/>
                  </w:checkBox>
                </w:ffData>
              </w:fldChar>
            </w:r>
            <w:r w:rsidRPr="00E52807">
              <w:rPr>
                <w:rStyle w:val="Optional"/>
                <w:color w:val="auto"/>
                <w:sz w:val="28"/>
                <w:szCs w:val="28"/>
                <w:lang w:val="en-AU"/>
              </w:rPr>
              <w:instrText xml:space="preserve"> FORMCHECKBOX </w:instrText>
            </w:r>
            <w:r w:rsidR="00690F8D">
              <w:rPr>
                <w:rStyle w:val="Optional"/>
                <w:color w:val="auto"/>
                <w:sz w:val="28"/>
                <w:szCs w:val="28"/>
                <w:lang w:val="en-AU"/>
              </w:rPr>
            </w:r>
            <w:r w:rsidR="00690F8D">
              <w:rPr>
                <w:rStyle w:val="Optional"/>
                <w:color w:val="auto"/>
                <w:sz w:val="28"/>
                <w:szCs w:val="28"/>
                <w:lang w:val="en-AU"/>
              </w:rPr>
              <w:fldChar w:fldCharType="separate"/>
            </w:r>
            <w:r w:rsidRPr="00E52807">
              <w:rPr>
                <w:rStyle w:val="Optional"/>
                <w:color w:val="auto"/>
                <w:sz w:val="28"/>
                <w:szCs w:val="28"/>
                <w:lang w:val="en-AU"/>
              </w:rPr>
              <w:fldChar w:fldCharType="end"/>
            </w:r>
          </w:p>
        </w:tc>
      </w:tr>
      <w:tr w:rsidR="00474612" w:rsidRPr="00E52807" w14:paraId="0D682B32" w14:textId="77777777" w:rsidTr="00A86563">
        <w:tc>
          <w:tcPr>
            <w:tcW w:w="8629" w:type="dxa"/>
            <w:gridSpan w:val="2"/>
            <w:shd w:val="clear" w:color="auto" w:fill="auto"/>
          </w:tcPr>
          <w:p w14:paraId="0D682B31" w14:textId="373BE7B6" w:rsidR="00474612" w:rsidRPr="00E52807" w:rsidRDefault="00474612" w:rsidP="00CD3635">
            <w:pPr>
              <w:pStyle w:val="BodyTextIndentbullet"/>
              <w:tabs>
                <w:tab w:val="clear" w:pos="1980"/>
                <w:tab w:val="left" w:pos="742"/>
              </w:tabs>
              <w:spacing w:after="80"/>
              <w:ind w:left="34" w:firstLine="0"/>
              <w:rPr>
                <w:lang w:val="en-AU"/>
              </w:rPr>
            </w:pPr>
            <w:r w:rsidRPr="00E52807">
              <w:rPr>
                <w:lang w:val="en-AU"/>
              </w:rPr>
              <w:t>If no, provide details:</w:t>
            </w:r>
          </w:p>
        </w:tc>
      </w:tr>
    </w:tbl>
    <w:p w14:paraId="63B932BE" w14:textId="77777777" w:rsidR="00E86C79" w:rsidRPr="00E52807" w:rsidRDefault="00E86C79" w:rsidP="00E86C79">
      <w:pPr>
        <w:pStyle w:val="BodyText"/>
        <w:spacing w:before="120"/>
        <w:ind w:left="737"/>
        <w:rPr>
          <w:b/>
          <w:bCs/>
        </w:rPr>
      </w:pPr>
    </w:p>
    <w:p w14:paraId="70897220" w14:textId="77777777" w:rsidR="00E86C79" w:rsidRPr="00E52807" w:rsidRDefault="00E86C79">
      <w:pPr>
        <w:rPr>
          <w:b/>
          <w:bCs/>
          <w:spacing w:val="0"/>
          <w:lang w:val="x-none"/>
        </w:rPr>
      </w:pPr>
      <w:r w:rsidRPr="00E52807">
        <w:rPr>
          <w:b/>
          <w:bCs/>
        </w:rPr>
        <w:br w:type="page"/>
      </w:r>
    </w:p>
    <w:p w14:paraId="0D682B34" w14:textId="52DC828E" w:rsidR="00A8207E" w:rsidRPr="00E52807" w:rsidRDefault="00397B29" w:rsidP="00E86C79">
      <w:pPr>
        <w:pStyle w:val="BodyText"/>
        <w:spacing w:before="120"/>
        <w:ind w:left="737"/>
        <w:rPr>
          <w:b/>
          <w:bCs/>
        </w:rPr>
      </w:pPr>
      <w:r w:rsidRPr="00E52807">
        <w:rPr>
          <w:b/>
          <w:bCs/>
        </w:rPr>
        <w:lastRenderedPageBreak/>
        <w:t>b</w:t>
      </w:r>
      <w:r w:rsidR="00025AF8" w:rsidRPr="00E52807">
        <w:rPr>
          <w:b/>
          <w:bCs/>
        </w:rPr>
        <w:t>)</w:t>
      </w:r>
      <w:r w:rsidR="00025AF8" w:rsidRPr="00E52807">
        <w:rPr>
          <w:b/>
          <w:bCs/>
        </w:rPr>
        <w:tab/>
      </w:r>
      <w:r w:rsidR="004A4590" w:rsidRPr="00E52807">
        <w:rPr>
          <w:b/>
          <w:bCs/>
        </w:rPr>
        <w:t>Disclosures</w:t>
      </w:r>
    </w:p>
    <w:p w14:paraId="0D682B35" w14:textId="77777777" w:rsidR="00146036" w:rsidRPr="00E52807" w:rsidRDefault="00146036" w:rsidP="00E86C79">
      <w:pPr>
        <w:pStyle w:val="BodyTextIndentbullet"/>
        <w:keepNext/>
        <w:spacing w:before="120" w:after="80"/>
        <w:ind w:left="1276" w:hanging="539"/>
        <w:rPr>
          <w:b/>
          <w:bCs/>
          <w:lang w:val="en-AU"/>
        </w:rPr>
      </w:pPr>
      <w:r w:rsidRPr="00E52807">
        <w:rPr>
          <w:b/>
          <w:bCs/>
          <w:lang w:val="en-AU"/>
        </w:rPr>
        <w:t>(i)</w:t>
      </w:r>
      <w:r w:rsidRPr="00E52807">
        <w:rPr>
          <w:b/>
          <w:bCs/>
          <w:lang w:val="en-AU"/>
        </w:rPr>
        <w:tab/>
        <w:t>Participants (including subcontractors)</w:t>
      </w:r>
    </w:p>
    <w:tbl>
      <w:tblPr>
        <w:tblW w:w="0" w:type="auto"/>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56"/>
        <w:gridCol w:w="4386"/>
      </w:tblGrid>
      <w:tr w:rsidR="00E52807" w:rsidRPr="00E52807" w14:paraId="0D682B38" w14:textId="77777777" w:rsidTr="00E86C79">
        <w:trPr>
          <w:trHeight w:val="1035"/>
        </w:trPr>
        <w:tc>
          <w:tcPr>
            <w:tcW w:w="8742" w:type="dxa"/>
            <w:gridSpan w:val="2"/>
            <w:shd w:val="clear" w:color="auto" w:fill="auto"/>
          </w:tcPr>
          <w:p w14:paraId="0D682B36" w14:textId="2E0076FA" w:rsidR="00E0686C" w:rsidRPr="00E52807" w:rsidRDefault="004A4590" w:rsidP="00CD3635">
            <w:pPr>
              <w:pStyle w:val="BodyTextIndentbullet"/>
              <w:spacing w:before="120" w:after="80"/>
              <w:ind w:left="0" w:firstLine="0"/>
              <w:jc w:val="left"/>
              <w:rPr>
                <w:b/>
                <w:lang w:val="en-AU"/>
              </w:rPr>
            </w:pPr>
            <w:r w:rsidRPr="00E52807">
              <w:rPr>
                <w:b/>
                <w:lang w:val="en-AU"/>
              </w:rPr>
              <w:t>Respondent to Complete</w:t>
            </w:r>
            <w:r w:rsidR="00E0686C" w:rsidRPr="00E52807">
              <w:rPr>
                <w:b/>
                <w:lang w:val="en-AU"/>
              </w:rPr>
              <w:t>:</w:t>
            </w:r>
          </w:p>
          <w:p w14:paraId="0D682B37" w14:textId="77777777" w:rsidR="00E0686C" w:rsidRPr="00E52807" w:rsidRDefault="00E0686C" w:rsidP="00ED01B4">
            <w:pPr>
              <w:pStyle w:val="BodyTextIndentbullet"/>
              <w:keepNext/>
              <w:keepLines/>
              <w:spacing w:after="80"/>
              <w:ind w:left="0" w:firstLine="0"/>
              <w:jc w:val="left"/>
              <w:rPr>
                <w:b/>
                <w:lang w:val="en-AU"/>
              </w:rPr>
            </w:pPr>
            <w:r w:rsidRPr="00E52807">
              <w:rPr>
                <w:lang w:val="en-AU"/>
              </w:rPr>
              <w:t>Is the Respondent acting as an agent or trustee for another person or persons?</w:t>
            </w:r>
          </w:p>
        </w:tc>
      </w:tr>
      <w:tr w:rsidR="00E52807" w:rsidRPr="00E52807" w14:paraId="0D682B3B" w14:textId="77777777" w:rsidTr="00E86C79">
        <w:trPr>
          <w:trHeight w:val="454"/>
        </w:trPr>
        <w:tc>
          <w:tcPr>
            <w:tcW w:w="4356" w:type="dxa"/>
            <w:shd w:val="clear" w:color="auto" w:fill="auto"/>
            <w:vAlign w:val="center"/>
          </w:tcPr>
          <w:p w14:paraId="0D682B39" w14:textId="473F23BA" w:rsidR="00F60B94" w:rsidRPr="00E52807" w:rsidRDefault="00F60B94" w:rsidP="00F60B94">
            <w:pPr>
              <w:pStyle w:val="BodyTextIndentbullet"/>
              <w:spacing w:before="0" w:after="0"/>
              <w:ind w:left="0" w:firstLine="0"/>
              <w:jc w:val="left"/>
              <w:rPr>
                <w:lang w:val="en-AU"/>
              </w:rPr>
            </w:pPr>
            <w:r w:rsidRPr="00E52807">
              <w:rPr>
                <w:lang w:val="en-AU"/>
              </w:rPr>
              <w:t>Yes</w:t>
            </w:r>
            <w:r w:rsidRPr="00E52807">
              <w:rPr>
                <w:lang w:val="en-AU"/>
              </w:rPr>
              <w:tab/>
            </w:r>
            <w:r w:rsidRPr="00E52807">
              <w:rPr>
                <w:rStyle w:val="Optional"/>
                <w:color w:val="auto"/>
                <w:sz w:val="28"/>
                <w:szCs w:val="28"/>
                <w:lang w:val="en-AU"/>
              </w:rPr>
              <w:fldChar w:fldCharType="begin">
                <w:ffData>
                  <w:name w:val="Check9"/>
                  <w:enabled/>
                  <w:calcOnExit w:val="0"/>
                  <w:checkBox>
                    <w:sizeAuto/>
                    <w:default w:val="0"/>
                  </w:checkBox>
                </w:ffData>
              </w:fldChar>
            </w:r>
            <w:r w:rsidRPr="00E52807">
              <w:rPr>
                <w:rStyle w:val="Optional"/>
                <w:color w:val="auto"/>
                <w:sz w:val="28"/>
                <w:szCs w:val="28"/>
                <w:lang w:val="en-AU"/>
              </w:rPr>
              <w:instrText xml:space="preserve"> FORMCHECKBOX </w:instrText>
            </w:r>
            <w:r w:rsidR="00690F8D">
              <w:rPr>
                <w:rStyle w:val="Optional"/>
                <w:color w:val="auto"/>
                <w:sz w:val="28"/>
                <w:szCs w:val="28"/>
                <w:lang w:val="en-AU"/>
              </w:rPr>
            </w:r>
            <w:r w:rsidR="00690F8D">
              <w:rPr>
                <w:rStyle w:val="Optional"/>
                <w:color w:val="auto"/>
                <w:sz w:val="28"/>
                <w:szCs w:val="28"/>
                <w:lang w:val="en-AU"/>
              </w:rPr>
              <w:fldChar w:fldCharType="separate"/>
            </w:r>
            <w:r w:rsidRPr="00E52807">
              <w:rPr>
                <w:rStyle w:val="Optional"/>
                <w:color w:val="auto"/>
                <w:sz w:val="28"/>
                <w:szCs w:val="28"/>
                <w:lang w:val="en-AU"/>
              </w:rPr>
              <w:fldChar w:fldCharType="end"/>
            </w:r>
          </w:p>
        </w:tc>
        <w:tc>
          <w:tcPr>
            <w:tcW w:w="4386" w:type="dxa"/>
            <w:shd w:val="clear" w:color="auto" w:fill="auto"/>
            <w:vAlign w:val="center"/>
          </w:tcPr>
          <w:p w14:paraId="0D682B3A" w14:textId="2D712D35" w:rsidR="00F60B94" w:rsidRPr="00E52807" w:rsidRDefault="00F60B94" w:rsidP="00F60B94">
            <w:pPr>
              <w:pStyle w:val="BodyTextIndentbullet"/>
              <w:spacing w:before="0" w:after="0"/>
              <w:ind w:left="0" w:firstLine="0"/>
              <w:jc w:val="left"/>
              <w:rPr>
                <w:lang w:val="en-AU"/>
              </w:rPr>
            </w:pPr>
            <w:r w:rsidRPr="00E52807">
              <w:rPr>
                <w:lang w:val="en-AU"/>
              </w:rPr>
              <w:t>No</w:t>
            </w:r>
            <w:r w:rsidRPr="00E52807">
              <w:rPr>
                <w:lang w:val="en-AU"/>
              </w:rPr>
              <w:tab/>
            </w:r>
            <w:r w:rsidRPr="00E52807">
              <w:rPr>
                <w:rStyle w:val="Optional"/>
                <w:color w:val="auto"/>
                <w:sz w:val="28"/>
                <w:szCs w:val="28"/>
                <w:lang w:val="en-AU"/>
              </w:rPr>
              <w:fldChar w:fldCharType="begin">
                <w:ffData>
                  <w:name w:val="Check10"/>
                  <w:enabled/>
                  <w:calcOnExit w:val="0"/>
                  <w:checkBox>
                    <w:sizeAuto/>
                    <w:default w:val="0"/>
                  </w:checkBox>
                </w:ffData>
              </w:fldChar>
            </w:r>
            <w:r w:rsidRPr="00E52807">
              <w:rPr>
                <w:rStyle w:val="Optional"/>
                <w:color w:val="auto"/>
                <w:sz w:val="28"/>
                <w:szCs w:val="28"/>
                <w:lang w:val="en-AU"/>
              </w:rPr>
              <w:instrText xml:space="preserve"> FORMCHECKBOX </w:instrText>
            </w:r>
            <w:r w:rsidR="00690F8D">
              <w:rPr>
                <w:rStyle w:val="Optional"/>
                <w:color w:val="auto"/>
                <w:sz w:val="28"/>
                <w:szCs w:val="28"/>
                <w:lang w:val="en-AU"/>
              </w:rPr>
            </w:r>
            <w:r w:rsidR="00690F8D">
              <w:rPr>
                <w:rStyle w:val="Optional"/>
                <w:color w:val="auto"/>
                <w:sz w:val="28"/>
                <w:szCs w:val="28"/>
                <w:lang w:val="en-AU"/>
              </w:rPr>
              <w:fldChar w:fldCharType="separate"/>
            </w:r>
            <w:r w:rsidRPr="00E52807">
              <w:rPr>
                <w:rStyle w:val="Optional"/>
                <w:color w:val="auto"/>
                <w:sz w:val="28"/>
                <w:szCs w:val="28"/>
                <w:lang w:val="en-AU"/>
              </w:rPr>
              <w:fldChar w:fldCharType="end"/>
            </w:r>
          </w:p>
        </w:tc>
      </w:tr>
      <w:tr w:rsidR="00E52807" w:rsidRPr="00E52807" w14:paraId="0D682B3E" w14:textId="77777777" w:rsidTr="00E86C79">
        <w:tc>
          <w:tcPr>
            <w:tcW w:w="8742" w:type="dxa"/>
            <w:gridSpan w:val="2"/>
            <w:shd w:val="clear" w:color="auto" w:fill="auto"/>
          </w:tcPr>
          <w:p w14:paraId="0D682B3D" w14:textId="1F4F0AAD" w:rsidR="00E0686C" w:rsidRPr="00E52807" w:rsidRDefault="00E0686C" w:rsidP="00F60B94">
            <w:pPr>
              <w:pStyle w:val="BodyTextIndentbullet"/>
              <w:spacing w:after="80"/>
              <w:ind w:left="0" w:firstLine="0"/>
              <w:rPr>
                <w:lang w:val="en-AU"/>
              </w:rPr>
            </w:pPr>
            <w:r w:rsidRPr="00E52807">
              <w:rPr>
                <w:lang w:val="en-AU"/>
              </w:rPr>
              <w:t>If yes, provide details:</w:t>
            </w:r>
          </w:p>
        </w:tc>
      </w:tr>
      <w:tr w:rsidR="00E52807" w:rsidRPr="00E52807" w14:paraId="0D682B41" w14:textId="77777777" w:rsidTr="00E86C79">
        <w:tc>
          <w:tcPr>
            <w:tcW w:w="8742" w:type="dxa"/>
            <w:gridSpan w:val="2"/>
            <w:shd w:val="clear" w:color="auto" w:fill="auto"/>
          </w:tcPr>
          <w:p w14:paraId="0D682B3F" w14:textId="711AA08E" w:rsidR="00E0686C" w:rsidRPr="00E52807" w:rsidRDefault="004A4590" w:rsidP="00ED01B4">
            <w:pPr>
              <w:pStyle w:val="BodyTextIndentbullet"/>
              <w:spacing w:after="80"/>
              <w:ind w:left="0" w:firstLine="0"/>
              <w:rPr>
                <w:lang w:val="en-AU"/>
              </w:rPr>
            </w:pPr>
            <w:r w:rsidRPr="00E52807">
              <w:rPr>
                <w:lang w:val="en-AU"/>
              </w:rPr>
              <w:t>And</w:t>
            </w:r>
          </w:p>
          <w:p w14:paraId="0D682B40" w14:textId="77777777" w:rsidR="00E0686C" w:rsidRPr="00E52807" w:rsidRDefault="00E0686C" w:rsidP="00ED01B4">
            <w:pPr>
              <w:pStyle w:val="BodyTextIndentbullet"/>
              <w:spacing w:after="80"/>
              <w:ind w:left="0" w:firstLine="0"/>
              <w:rPr>
                <w:lang w:val="en-AU"/>
              </w:rPr>
            </w:pPr>
            <w:r w:rsidRPr="00E52807">
              <w:rPr>
                <w:lang w:val="en-AU"/>
              </w:rPr>
              <w:t>Is the Respondent acting jointly or in association with another person or persons?</w:t>
            </w:r>
          </w:p>
        </w:tc>
      </w:tr>
      <w:tr w:rsidR="00E52807" w:rsidRPr="00E52807" w14:paraId="0D682B44" w14:textId="77777777" w:rsidTr="00E86C79">
        <w:trPr>
          <w:trHeight w:val="454"/>
        </w:trPr>
        <w:tc>
          <w:tcPr>
            <w:tcW w:w="4356" w:type="dxa"/>
            <w:shd w:val="clear" w:color="auto" w:fill="auto"/>
            <w:vAlign w:val="center"/>
          </w:tcPr>
          <w:p w14:paraId="0D682B42" w14:textId="7BBD02CF" w:rsidR="00F60B94" w:rsidRPr="00E52807" w:rsidRDefault="00F60B94" w:rsidP="00F60B94">
            <w:pPr>
              <w:pStyle w:val="BodyTextIndentbullet"/>
              <w:spacing w:before="0" w:after="0"/>
              <w:ind w:left="0" w:firstLine="0"/>
              <w:jc w:val="left"/>
              <w:rPr>
                <w:lang w:val="en-AU"/>
              </w:rPr>
            </w:pPr>
            <w:r w:rsidRPr="00E52807">
              <w:rPr>
                <w:lang w:val="en-AU"/>
              </w:rPr>
              <w:t>Yes</w:t>
            </w:r>
            <w:r w:rsidRPr="00E52807">
              <w:rPr>
                <w:lang w:val="en-AU"/>
              </w:rPr>
              <w:tab/>
            </w:r>
            <w:r w:rsidRPr="00E52807">
              <w:rPr>
                <w:rStyle w:val="Optional"/>
                <w:color w:val="auto"/>
                <w:sz w:val="28"/>
                <w:szCs w:val="28"/>
                <w:lang w:val="en-AU"/>
              </w:rPr>
              <w:fldChar w:fldCharType="begin">
                <w:ffData>
                  <w:name w:val="Check9"/>
                  <w:enabled/>
                  <w:calcOnExit w:val="0"/>
                  <w:checkBox>
                    <w:sizeAuto/>
                    <w:default w:val="0"/>
                  </w:checkBox>
                </w:ffData>
              </w:fldChar>
            </w:r>
            <w:r w:rsidRPr="00E52807">
              <w:rPr>
                <w:rStyle w:val="Optional"/>
                <w:color w:val="auto"/>
                <w:sz w:val="28"/>
                <w:szCs w:val="28"/>
                <w:lang w:val="en-AU"/>
              </w:rPr>
              <w:instrText xml:space="preserve"> FORMCHECKBOX </w:instrText>
            </w:r>
            <w:r w:rsidR="00690F8D">
              <w:rPr>
                <w:rStyle w:val="Optional"/>
                <w:color w:val="auto"/>
                <w:sz w:val="28"/>
                <w:szCs w:val="28"/>
                <w:lang w:val="en-AU"/>
              </w:rPr>
            </w:r>
            <w:r w:rsidR="00690F8D">
              <w:rPr>
                <w:rStyle w:val="Optional"/>
                <w:color w:val="auto"/>
                <w:sz w:val="28"/>
                <w:szCs w:val="28"/>
                <w:lang w:val="en-AU"/>
              </w:rPr>
              <w:fldChar w:fldCharType="separate"/>
            </w:r>
            <w:r w:rsidRPr="00E52807">
              <w:rPr>
                <w:rStyle w:val="Optional"/>
                <w:color w:val="auto"/>
                <w:sz w:val="28"/>
                <w:szCs w:val="28"/>
                <w:lang w:val="en-AU"/>
              </w:rPr>
              <w:fldChar w:fldCharType="end"/>
            </w:r>
          </w:p>
        </w:tc>
        <w:tc>
          <w:tcPr>
            <w:tcW w:w="4386" w:type="dxa"/>
            <w:shd w:val="clear" w:color="auto" w:fill="auto"/>
            <w:vAlign w:val="center"/>
          </w:tcPr>
          <w:p w14:paraId="0D682B43" w14:textId="31B03010" w:rsidR="00F60B94" w:rsidRPr="00E52807" w:rsidRDefault="00F60B94" w:rsidP="00F60B94">
            <w:pPr>
              <w:pStyle w:val="BodyTextIndentbullet"/>
              <w:spacing w:before="0" w:after="0"/>
              <w:ind w:left="0" w:firstLine="0"/>
              <w:jc w:val="left"/>
              <w:rPr>
                <w:lang w:val="en-AU"/>
              </w:rPr>
            </w:pPr>
            <w:r w:rsidRPr="00E52807">
              <w:rPr>
                <w:lang w:val="en-AU"/>
              </w:rPr>
              <w:t>No</w:t>
            </w:r>
            <w:r w:rsidRPr="00E52807">
              <w:rPr>
                <w:lang w:val="en-AU"/>
              </w:rPr>
              <w:tab/>
            </w:r>
            <w:r w:rsidRPr="00E52807">
              <w:rPr>
                <w:rStyle w:val="Optional"/>
                <w:color w:val="auto"/>
                <w:sz w:val="28"/>
                <w:szCs w:val="28"/>
                <w:lang w:val="en-AU"/>
              </w:rPr>
              <w:fldChar w:fldCharType="begin">
                <w:ffData>
                  <w:name w:val="Check10"/>
                  <w:enabled/>
                  <w:calcOnExit w:val="0"/>
                  <w:checkBox>
                    <w:sizeAuto/>
                    <w:default w:val="0"/>
                  </w:checkBox>
                </w:ffData>
              </w:fldChar>
            </w:r>
            <w:r w:rsidRPr="00E52807">
              <w:rPr>
                <w:rStyle w:val="Optional"/>
                <w:color w:val="auto"/>
                <w:sz w:val="28"/>
                <w:szCs w:val="28"/>
                <w:lang w:val="en-AU"/>
              </w:rPr>
              <w:instrText xml:space="preserve"> FORMCHECKBOX </w:instrText>
            </w:r>
            <w:r w:rsidR="00690F8D">
              <w:rPr>
                <w:rStyle w:val="Optional"/>
                <w:color w:val="auto"/>
                <w:sz w:val="28"/>
                <w:szCs w:val="28"/>
                <w:lang w:val="en-AU"/>
              </w:rPr>
            </w:r>
            <w:r w:rsidR="00690F8D">
              <w:rPr>
                <w:rStyle w:val="Optional"/>
                <w:color w:val="auto"/>
                <w:sz w:val="28"/>
                <w:szCs w:val="28"/>
                <w:lang w:val="en-AU"/>
              </w:rPr>
              <w:fldChar w:fldCharType="separate"/>
            </w:r>
            <w:r w:rsidRPr="00E52807">
              <w:rPr>
                <w:rStyle w:val="Optional"/>
                <w:color w:val="auto"/>
                <w:sz w:val="28"/>
                <w:szCs w:val="28"/>
                <w:lang w:val="en-AU"/>
              </w:rPr>
              <w:fldChar w:fldCharType="end"/>
            </w:r>
          </w:p>
        </w:tc>
      </w:tr>
      <w:tr w:rsidR="00E52807" w:rsidRPr="00E52807" w14:paraId="0D682B47" w14:textId="77777777" w:rsidTr="00E86C79">
        <w:tc>
          <w:tcPr>
            <w:tcW w:w="8742" w:type="dxa"/>
            <w:gridSpan w:val="2"/>
            <w:shd w:val="clear" w:color="auto" w:fill="auto"/>
          </w:tcPr>
          <w:p w14:paraId="0D682B46" w14:textId="3659616B" w:rsidR="00E0686C" w:rsidRPr="00E52807" w:rsidRDefault="00E0686C" w:rsidP="00F60B94">
            <w:pPr>
              <w:pStyle w:val="BodyTextIndentbullet"/>
              <w:spacing w:after="80"/>
              <w:ind w:left="0" w:firstLine="0"/>
              <w:rPr>
                <w:lang w:val="en-AU"/>
              </w:rPr>
            </w:pPr>
            <w:r w:rsidRPr="00E52807">
              <w:rPr>
                <w:lang w:val="en-AU"/>
              </w:rPr>
              <w:t>If yes, provide details:</w:t>
            </w:r>
          </w:p>
        </w:tc>
      </w:tr>
      <w:tr w:rsidR="00E52807" w:rsidRPr="00E52807" w14:paraId="0D682B4B" w14:textId="77777777" w:rsidTr="00E86C79">
        <w:tc>
          <w:tcPr>
            <w:tcW w:w="8742" w:type="dxa"/>
            <w:gridSpan w:val="2"/>
            <w:shd w:val="clear" w:color="auto" w:fill="auto"/>
          </w:tcPr>
          <w:p w14:paraId="0D682B48" w14:textId="50DE676C" w:rsidR="00E0686C" w:rsidRPr="00E52807" w:rsidRDefault="004A4590" w:rsidP="00ED01B4">
            <w:pPr>
              <w:pStyle w:val="BodyTextIndentbullet"/>
              <w:spacing w:after="80"/>
              <w:ind w:left="0" w:firstLine="0"/>
              <w:rPr>
                <w:lang w:val="en-AU"/>
              </w:rPr>
            </w:pPr>
            <w:r w:rsidRPr="00E52807">
              <w:rPr>
                <w:lang w:val="en-AU"/>
              </w:rPr>
              <w:t>And</w:t>
            </w:r>
          </w:p>
          <w:p w14:paraId="0D682B4A" w14:textId="77777777" w:rsidR="00E0686C" w:rsidRPr="00E52807" w:rsidRDefault="00E0686C" w:rsidP="00ED01B4">
            <w:pPr>
              <w:pStyle w:val="BodyTextIndentbullet"/>
              <w:spacing w:after="80"/>
              <w:ind w:left="0" w:firstLine="0"/>
              <w:rPr>
                <w:lang w:val="en-AU"/>
              </w:rPr>
            </w:pPr>
            <w:r w:rsidRPr="00E52807">
              <w:rPr>
                <w:lang w:val="en-AU"/>
              </w:rPr>
              <w:t>Has the Respondent engaged, or does the Respondent intend to engage, another person or persons as a subcontractor in connection with the supply of the Services?</w:t>
            </w:r>
          </w:p>
        </w:tc>
      </w:tr>
      <w:tr w:rsidR="00E52807" w:rsidRPr="00E52807" w14:paraId="0D682B4E" w14:textId="77777777" w:rsidTr="00E86C79">
        <w:trPr>
          <w:trHeight w:val="454"/>
        </w:trPr>
        <w:tc>
          <w:tcPr>
            <w:tcW w:w="4356" w:type="dxa"/>
            <w:shd w:val="clear" w:color="auto" w:fill="auto"/>
            <w:vAlign w:val="center"/>
          </w:tcPr>
          <w:p w14:paraId="0D682B4C" w14:textId="6398E9A1" w:rsidR="00F60B94" w:rsidRPr="00E52807" w:rsidRDefault="00F60B94" w:rsidP="00F60B94">
            <w:pPr>
              <w:pStyle w:val="BodyTextIndentbullet"/>
              <w:spacing w:before="0" w:after="0"/>
              <w:ind w:left="0" w:firstLine="0"/>
              <w:jc w:val="left"/>
              <w:rPr>
                <w:lang w:val="en-AU"/>
              </w:rPr>
            </w:pPr>
            <w:r w:rsidRPr="00E52807">
              <w:rPr>
                <w:lang w:val="en-AU"/>
              </w:rPr>
              <w:t>Yes</w:t>
            </w:r>
            <w:r w:rsidRPr="00E52807">
              <w:rPr>
                <w:lang w:val="en-AU"/>
              </w:rPr>
              <w:tab/>
            </w:r>
            <w:r w:rsidRPr="00E52807">
              <w:rPr>
                <w:rStyle w:val="Optional"/>
                <w:color w:val="auto"/>
                <w:sz w:val="28"/>
                <w:szCs w:val="28"/>
                <w:lang w:val="en-AU"/>
              </w:rPr>
              <w:fldChar w:fldCharType="begin">
                <w:ffData>
                  <w:name w:val="Check9"/>
                  <w:enabled/>
                  <w:calcOnExit w:val="0"/>
                  <w:checkBox>
                    <w:sizeAuto/>
                    <w:default w:val="0"/>
                  </w:checkBox>
                </w:ffData>
              </w:fldChar>
            </w:r>
            <w:r w:rsidRPr="00E52807">
              <w:rPr>
                <w:rStyle w:val="Optional"/>
                <w:color w:val="auto"/>
                <w:sz w:val="28"/>
                <w:szCs w:val="28"/>
                <w:lang w:val="en-AU"/>
              </w:rPr>
              <w:instrText xml:space="preserve"> FORMCHECKBOX </w:instrText>
            </w:r>
            <w:r w:rsidR="00690F8D">
              <w:rPr>
                <w:rStyle w:val="Optional"/>
                <w:color w:val="auto"/>
                <w:sz w:val="28"/>
                <w:szCs w:val="28"/>
                <w:lang w:val="en-AU"/>
              </w:rPr>
            </w:r>
            <w:r w:rsidR="00690F8D">
              <w:rPr>
                <w:rStyle w:val="Optional"/>
                <w:color w:val="auto"/>
                <w:sz w:val="28"/>
                <w:szCs w:val="28"/>
                <w:lang w:val="en-AU"/>
              </w:rPr>
              <w:fldChar w:fldCharType="separate"/>
            </w:r>
            <w:r w:rsidRPr="00E52807">
              <w:rPr>
                <w:rStyle w:val="Optional"/>
                <w:color w:val="auto"/>
                <w:sz w:val="28"/>
                <w:szCs w:val="28"/>
                <w:lang w:val="en-AU"/>
              </w:rPr>
              <w:fldChar w:fldCharType="end"/>
            </w:r>
          </w:p>
        </w:tc>
        <w:tc>
          <w:tcPr>
            <w:tcW w:w="4386" w:type="dxa"/>
            <w:shd w:val="clear" w:color="auto" w:fill="auto"/>
            <w:vAlign w:val="center"/>
          </w:tcPr>
          <w:p w14:paraId="0D682B4D" w14:textId="62B54B51" w:rsidR="00F60B94" w:rsidRPr="00E52807" w:rsidRDefault="00F60B94" w:rsidP="00F60B94">
            <w:pPr>
              <w:pStyle w:val="BodyTextIndentbullet"/>
              <w:spacing w:before="0" w:after="0"/>
              <w:ind w:left="0" w:firstLine="0"/>
              <w:jc w:val="left"/>
              <w:rPr>
                <w:lang w:val="en-AU"/>
              </w:rPr>
            </w:pPr>
            <w:r w:rsidRPr="00E52807">
              <w:rPr>
                <w:lang w:val="en-AU"/>
              </w:rPr>
              <w:t>No</w:t>
            </w:r>
            <w:r w:rsidRPr="00E52807">
              <w:rPr>
                <w:lang w:val="en-AU"/>
              </w:rPr>
              <w:tab/>
            </w:r>
            <w:r w:rsidRPr="00E52807">
              <w:rPr>
                <w:rStyle w:val="Optional"/>
                <w:color w:val="auto"/>
                <w:sz w:val="28"/>
                <w:szCs w:val="28"/>
                <w:lang w:val="en-AU"/>
              </w:rPr>
              <w:fldChar w:fldCharType="begin">
                <w:ffData>
                  <w:name w:val="Check10"/>
                  <w:enabled/>
                  <w:calcOnExit w:val="0"/>
                  <w:checkBox>
                    <w:sizeAuto/>
                    <w:default w:val="0"/>
                  </w:checkBox>
                </w:ffData>
              </w:fldChar>
            </w:r>
            <w:r w:rsidRPr="00E52807">
              <w:rPr>
                <w:rStyle w:val="Optional"/>
                <w:color w:val="auto"/>
                <w:sz w:val="28"/>
                <w:szCs w:val="28"/>
                <w:lang w:val="en-AU"/>
              </w:rPr>
              <w:instrText xml:space="preserve"> FORMCHECKBOX </w:instrText>
            </w:r>
            <w:r w:rsidR="00690F8D">
              <w:rPr>
                <w:rStyle w:val="Optional"/>
                <w:color w:val="auto"/>
                <w:sz w:val="28"/>
                <w:szCs w:val="28"/>
                <w:lang w:val="en-AU"/>
              </w:rPr>
            </w:r>
            <w:r w:rsidR="00690F8D">
              <w:rPr>
                <w:rStyle w:val="Optional"/>
                <w:color w:val="auto"/>
                <w:sz w:val="28"/>
                <w:szCs w:val="28"/>
                <w:lang w:val="en-AU"/>
              </w:rPr>
              <w:fldChar w:fldCharType="separate"/>
            </w:r>
            <w:r w:rsidRPr="00E52807">
              <w:rPr>
                <w:rStyle w:val="Optional"/>
                <w:color w:val="auto"/>
                <w:sz w:val="28"/>
                <w:szCs w:val="28"/>
                <w:lang w:val="en-AU"/>
              </w:rPr>
              <w:fldChar w:fldCharType="end"/>
            </w:r>
          </w:p>
        </w:tc>
      </w:tr>
      <w:tr w:rsidR="00E52807" w:rsidRPr="00E52807" w14:paraId="13A8E472" w14:textId="77777777" w:rsidTr="00E86C79">
        <w:tc>
          <w:tcPr>
            <w:tcW w:w="8742" w:type="dxa"/>
            <w:gridSpan w:val="2"/>
            <w:shd w:val="clear" w:color="auto" w:fill="auto"/>
          </w:tcPr>
          <w:p w14:paraId="6970AAA7" w14:textId="77777777" w:rsidR="00252894" w:rsidRPr="00E52807" w:rsidRDefault="00252894" w:rsidP="00F60B94">
            <w:pPr>
              <w:pStyle w:val="BodyTextIndentbullet"/>
              <w:spacing w:before="40" w:after="40"/>
              <w:ind w:left="0" w:firstLine="0"/>
              <w:rPr>
                <w:lang w:val="en-AU"/>
              </w:rPr>
            </w:pPr>
            <w:r w:rsidRPr="00E52807">
              <w:rPr>
                <w:lang w:val="en-AU"/>
              </w:rPr>
              <w:t>If yes, provide the following details for each subcontractor:</w:t>
            </w:r>
          </w:p>
          <w:p w14:paraId="224FB0D2" w14:textId="77777777" w:rsidR="00252894" w:rsidRPr="00E52807" w:rsidRDefault="00252894" w:rsidP="00F60B94">
            <w:pPr>
              <w:pStyle w:val="BodyTextIndentbullet"/>
              <w:spacing w:before="40" w:after="40"/>
              <w:ind w:left="0" w:firstLine="0"/>
              <w:rPr>
                <w:lang w:val="en-AU"/>
              </w:rPr>
            </w:pPr>
            <w:r w:rsidRPr="00E52807">
              <w:rPr>
                <w:lang w:val="en-AU"/>
              </w:rPr>
              <w:t>Full legal name of subcontractor:</w:t>
            </w:r>
          </w:p>
          <w:p w14:paraId="663F2E32" w14:textId="77777777" w:rsidR="00252894" w:rsidRPr="00E52807" w:rsidRDefault="00252894" w:rsidP="00F60B94">
            <w:pPr>
              <w:pStyle w:val="BodyTextIndentbullet"/>
              <w:spacing w:before="40" w:after="40"/>
              <w:ind w:left="0" w:firstLine="0"/>
              <w:rPr>
                <w:lang w:val="en-AU"/>
              </w:rPr>
            </w:pPr>
            <w:r w:rsidRPr="00E52807">
              <w:rPr>
                <w:lang w:val="en-AU"/>
              </w:rPr>
              <w:t>Business name of the subcontractor:</w:t>
            </w:r>
          </w:p>
          <w:p w14:paraId="20DC2010" w14:textId="77777777" w:rsidR="00252894" w:rsidRPr="00E52807" w:rsidRDefault="00252894" w:rsidP="00F60B94">
            <w:pPr>
              <w:pStyle w:val="BodyTextIndentbullet"/>
              <w:spacing w:before="40" w:after="40"/>
              <w:ind w:left="0" w:firstLine="0"/>
              <w:rPr>
                <w:lang w:val="en-AU"/>
              </w:rPr>
            </w:pPr>
            <w:r w:rsidRPr="00E52807">
              <w:rPr>
                <w:lang w:val="en-AU"/>
              </w:rPr>
              <w:t>ACN / ARBN (if applicable):</w:t>
            </w:r>
          </w:p>
          <w:p w14:paraId="37C6CEDE" w14:textId="77777777" w:rsidR="00252894" w:rsidRPr="00E52807" w:rsidRDefault="00252894" w:rsidP="00F60B94">
            <w:pPr>
              <w:pStyle w:val="BodyTextIndentbullet"/>
              <w:spacing w:before="40" w:after="40"/>
              <w:ind w:left="0" w:firstLine="0"/>
              <w:rPr>
                <w:lang w:val="en-AU"/>
              </w:rPr>
            </w:pPr>
            <w:r w:rsidRPr="00E52807">
              <w:rPr>
                <w:lang w:val="en-AU"/>
              </w:rPr>
              <w:t>Postal address:</w:t>
            </w:r>
          </w:p>
          <w:p w14:paraId="1714CA7D" w14:textId="1DFB2628" w:rsidR="00252894" w:rsidRPr="00E52807" w:rsidRDefault="00252894" w:rsidP="00F60B94">
            <w:pPr>
              <w:pStyle w:val="BodyTextIndentbullet"/>
              <w:spacing w:before="40" w:after="40"/>
              <w:ind w:left="0" w:firstLine="0"/>
              <w:rPr>
                <w:lang w:val="en-AU"/>
              </w:rPr>
            </w:pPr>
            <w:r w:rsidRPr="00E52807">
              <w:rPr>
                <w:lang w:val="en-AU"/>
              </w:rPr>
              <w:t>Requirements to be subcontracted:</w:t>
            </w:r>
          </w:p>
        </w:tc>
      </w:tr>
      <w:tr w:rsidR="00E52807" w:rsidRPr="00E52807" w14:paraId="1DBF1B92" w14:textId="77777777" w:rsidTr="00E86C79">
        <w:tc>
          <w:tcPr>
            <w:tcW w:w="8742" w:type="dxa"/>
            <w:gridSpan w:val="2"/>
            <w:shd w:val="clear" w:color="auto" w:fill="auto"/>
          </w:tcPr>
          <w:p w14:paraId="5150A462" w14:textId="77777777" w:rsidR="00252894" w:rsidRPr="00E52807" w:rsidRDefault="00252894" w:rsidP="00F60B94">
            <w:pPr>
              <w:pStyle w:val="BodyTextIndentbullet"/>
              <w:spacing w:after="80"/>
              <w:ind w:left="0" w:firstLine="0"/>
              <w:rPr>
                <w:lang w:val="en-AU"/>
              </w:rPr>
            </w:pPr>
            <w:r w:rsidRPr="00E52807">
              <w:fldChar w:fldCharType="begin">
                <w:ffData>
                  <w:name w:val=""/>
                  <w:enabled/>
                  <w:calcOnExit w:val="0"/>
                  <w:checkBox>
                    <w:sizeAuto/>
                    <w:default w:val="0"/>
                  </w:checkBox>
                </w:ffData>
              </w:fldChar>
            </w:r>
            <w:r w:rsidRPr="00E52807">
              <w:instrText xml:space="preserve"> FORMCHECKBOX </w:instrText>
            </w:r>
            <w:r w:rsidR="00690F8D">
              <w:fldChar w:fldCharType="separate"/>
            </w:r>
            <w:r w:rsidRPr="00E52807">
              <w:fldChar w:fldCharType="end"/>
            </w:r>
            <w:r w:rsidRPr="00E52807">
              <w:t xml:space="preserve"> </w:t>
            </w:r>
            <w:r w:rsidRPr="00E52807">
              <w:rPr>
                <w:lang w:val="en-AU"/>
              </w:rPr>
              <w:t>The Respondent warrants that the Respondent has obtained consent from each above-named subcontractor permitting the Respondent to receive information from the Customer and the Contract Authority as to whether the subcontractor is a suspended supplier within the meaning of the Procurement (Debarment of Suppliers) Regulations 2021, for the purposes of this procurement process and any resulting Customer Contract.</w:t>
            </w:r>
          </w:p>
        </w:tc>
      </w:tr>
    </w:tbl>
    <w:p w14:paraId="0D682B52" w14:textId="77777777" w:rsidR="00A8207E" w:rsidRPr="00E52807" w:rsidRDefault="00A8207E" w:rsidP="00E86C79">
      <w:pPr>
        <w:pStyle w:val="BodyTextIndentbullet"/>
        <w:keepNext/>
        <w:spacing w:before="120" w:after="80"/>
        <w:ind w:left="1276" w:hanging="539"/>
        <w:rPr>
          <w:b/>
          <w:bCs/>
          <w:lang w:val="en-AU"/>
        </w:rPr>
      </w:pPr>
      <w:r w:rsidRPr="00E52807">
        <w:rPr>
          <w:b/>
          <w:bCs/>
          <w:lang w:val="en-AU"/>
        </w:rPr>
        <w:t>(ii)</w:t>
      </w:r>
      <w:r w:rsidRPr="00E52807">
        <w:rPr>
          <w:b/>
          <w:bCs/>
          <w:lang w:val="en-AU"/>
        </w:rPr>
        <w:tab/>
        <w:t>Criminal Convictions</w:t>
      </w:r>
    </w:p>
    <w:tbl>
      <w:tblPr>
        <w:tblW w:w="0" w:type="auto"/>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57"/>
        <w:gridCol w:w="4385"/>
      </w:tblGrid>
      <w:tr w:rsidR="00E52807" w:rsidRPr="00E52807" w14:paraId="0D682B56" w14:textId="77777777" w:rsidTr="00E86C79">
        <w:trPr>
          <w:trHeight w:val="1328"/>
        </w:trPr>
        <w:tc>
          <w:tcPr>
            <w:tcW w:w="8742" w:type="dxa"/>
            <w:gridSpan w:val="2"/>
            <w:shd w:val="clear" w:color="auto" w:fill="auto"/>
          </w:tcPr>
          <w:p w14:paraId="0D682B53" w14:textId="07F1B902" w:rsidR="00E0686C" w:rsidRPr="00E52807" w:rsidRDefault="00E0686C" w:rsidP="00ED01B4">
            <w:pPr>
              <w:pStyle w:val="BodyTextIndentbullet"/>
              <w:spacing w:after="80"/>
              <w:ind w:left="0" w:firstLine="0"/>
              <w:rPr>
                <w:lang w:val="en-AU"/>
              </w:rPr>
            </w:pPr>
            <w:r w:rsidRPr="00E52807">
              <w:rPr>
                <w:lang w:val="en-AU"/>
              </w:rPr>
              <w:t>The Respondent must confirm that neither the Respondent</w:t>
            </w:r>
            <w:r w:rsidR="0075697C" w:rsidRPr="00E52807">
              <w:rPr>
                <w:lang w:val="en-AU"/>
              </w:rPr>
              <w:t>, nor any of the Respondent’s senior officers (as defined in r</w:t>
            </w:r>
            <w:r w:rsidR="00D81C86" w:rsidRPr="00E52807">
              <w:rPr>
                <w:lang w:val="en-AU"/>
              </w:rPr>
              <w:t>egulation</w:t>
            </w:r>
            <w:r w:rsidR="0075697C" w:rsidRPr="00E52807">
              <w:rPr>
                <w:lang w:val="en-AU"/>
              </w:rPr>
              <w:t xml:space="preserve"> 3(1) of the Procurement (Debarment of Suppliers) Regulations 2021),</w:t>
            </w:r>
            <w:r w:rsidRPr="00E52807">
              <w:rPr>
                <w:lang w:val="en-AU"/>
              </w:rPr>
              <w:t xml:space="preserve"> nor any person included in the Specified Personnel has been convicted of a criminal offence that is punishable by imprisonment or detention.</w:t>
            </w:r>
          </w:p>
          <w:p w14:paraId="0D682B54" w14:textId="2D6DD4D3" w:rsidR="00E0686C" w:rsidRPr="00E52807" w:rsidRDefault="004A4590" w:rsidP="00CD3635">
            <w:pPr>
              <w:pStyle w:val="BodyTextIndentbullet"/>
              <w:spacing w:before="120" w:after="80"/>
              <w:ind w:left="0" w:firstLine="0"/>
              <w:jc w:val="left"/>
              <w:rPr>
                <w:b/>
                <w:lang w:val="en-AU"/>
              </w:rPr>
            </w:pPr>
            <w:r w:rsidRPr="00E52807">
              <w:rPr>
                <w:b/>
                <w:lang w:val="en-AU"/>
              </w:rPr>
              <w:t>Respondent to Complete</w:t>
            </w:r>
            <w:r w:rsidR="00E0686C" w:rsidRPr="00E52807">
              <w:rPr>
                <w:b/>
                <w:lang w:val="en-AU"/>
              </w:rPr>
              <w:t>:</w:t>
            </w:r>
          </w:p>
          <w:p w14:paraId="0D682B55" w14:textId="337B7E81" w:rsidR="00E0686C" w:rsidRPr="00E52807" w:rsidRDefault="00E0686C" w:rsidP="00ED01B4">
            <w:pPr>
              <w:pStyle w:val="BodyTextIndentbullet"/>
              <w:spacing w:after="80"/>
              <w:ind w:left="0" w:firstLine="0"/>
              <w:rPr>
                <w:b/>
                <w:lang w:val="en-AU"/>
              </w:rPr>
            </w:pPr>
            <w:r w:rsidRPr="00E52807">
              <w:rPr>
                <w:lang w:val="en-AU"/>
              </w:rPr>
              <w:t xml:space="preserve">Has the Respondent </w:t>
            </w:r>
            <w:r w:rsidR="006759F9" w:rsidRPr="00E52807">
              <w:rPr>
                <w:lang w:val="en-AU"/>
              </w:rPr>
              <w:t xml:space="preserve">or any of the Respondent’s senior officers </w:t>
            </w:r>
            <w:r w:rsidRPr="00E52807">
              <w:rPr>
                <w:lang w:val="en-AU"/>
              </w:rPr>
              <w:t>or any person included in the Specified Personnel been convicted of a criminal offence that is punishable by imprisonment or detention?</w:t>
            </w:r>
          </w:p>
        </w:tc>
      </w:tr>
      <w:tr w:rsidR="00E52807" w:rsidRPr="00E52807" w14:paraId="0D682B59" w14:textId="77777777" w:rsidTr="00E86C79">
        <w:trPr>
          <w:trHeight w:val="454"/>
        </w:trPr>
        <w:tc>
          <w:tcPr>
            <w:tcW w:w="4357" w:type="dxa"/>
            <w:shd w:val="clear" w:color="auto" w:fill="auto"/>
            <w:vAlign w:val="center"/>
          </w:tcPr>
          <w:p w14:paraId="0D682B57" w14:textId="503C9412" w:rsidR="00F60B94" w:rsidRPr="00E52807" w:rsidRDefault="00F60B94" w:rsidP="00F60B94">
            <w:pPr>
              <w:pStyle w:val="BodyTextIndentbullet"/>
              <w:spacing w:before="0" w:after="0"/>
              <w:ind w:left="0" w:firstLine="0"/>
              <w:jc w:val="left"/>
              <w:rPr>
                <w:lang w:val="en-AU"/>
              </w:rPr>
            </w:pPr>
            <w:r w:rsidRPr="00E52807">
              <w:rPr>
                <w:lang w:val="en-AU"/>
              </w:rPr>
              <w:t>Yes</w:t>
            </w:r>
            <w:r w:rsidRPr="00E52807">
              <w:rPr>
                <w:lang w:val="en-AU"/>
              </w:rPr>
              <w:tab/>
            </w:r>
            <w:r w:rsidRPr="00E52807">
              <w:rPr>
                <w:rStyle w:val="Optional"/>
                <w:color w:val="auto"/>
                <w:sz w:val="28"/>
                <w:szCs w:val="28"/>
                <w:lang w:val="en-AU"/>
              </w:rPr>
              <w:fldChar w:fldCharType="begin">
                <w:ffData>
                  <w:name w:val="Check9"/>
                  <w:enabled/>
                  <w:calcOnExit w:val="0"/>
                  <w:checkBox>
                    <w:sizeAuto/>
                    <w:default w:val="0"/>
                  </w:checkBox>
                </w:ffData>
              </w:fldChar>
            </w:r>
            <w:r w:rsidRPr="00E52807">
              <w:rPr>
                <w:rStyle w:val="Optional"/>
                <w:color w:val="auto"/>
                <w:sz w:val="28"/>
                <w:szCs w:val="28"/>
                <w:lang w:val="en-AU"/>
              </w:rPr>
              <w:instrText xml:space="preserve"> FORMCHECKBOX </w:instrText>
            </w:r>
            <w:r w:rsidR="00690F8D">
              <w:rPr>
                <w:rStyle w:val="Optional"/>
                <w:color w:val="auto"/>
                <w:sz w:val="28"/>
                <w:szCs w:val="28"/>
                <w:lang w:val="en-AU"/>
              </w:rPr>
            </w:r>
            <w:r w:rsidR="00690F8D">
              <w:rPr>
                <w:rStyle w:val="Optional"/>
                <w:color w:val="auto"/>
                <w:sz w:val="28"/>
                <w:szCs w:val="28"/>
                <w:lang w:val="en-AU"/>
              </w:rPr>
              <w:fldChar w:fldCharType="separate"/>
            </w:r>
            <w:r w:rsidRPr="00E52807">
              <w:rPr>
                <w:rStyle w:val="Optional"/>
                <w:color w:val="auto"/>
                <w:sz w:val="28"/>
                <w:szCs w:val="28"/>
                <w:lang w:val="en-AU"/>
              </w:rPr>
              <w:fldChar w:fldCharType="end"/>
            </w:r>
          </w:p>
        </w:tc>
        <w:tc>
          <w:tcPr>
            <w:tcW w:w="4385" w:type="dxa"/>
            <w:shd w:val="clear" w:color="auto" w:fill="auto"/>
            <w:vAlign w:val="center"/>
          </w:tcPr>
          <w:p w14:paraId="0D682B58" w14:textId="6676C737" w:rsidR="00F60B94" w:rsidRPr="00E52807" w:rsidRDefault="00F60B94" w:rsidP="00F60B94">
            <w:pPr>
              <w:pStyle w:val="BodyTextIndentbullet"/>
              <w:spacing w:before="0" w:after="0"/>
              <w:ind w:left="0" w:firstLine="0"/>
              <w:jc w:val="left"/>
              <w:rPr>
                <w:lang w:val="en-AU"/>
              </w:rPr>
            </w:pPr>
            <w:r w:rsidRPr="00E52807">
              <w:rPr>
                <w:lang w:val="en-AU"/>
              </w:rPr>
              <w:t>No</w:t>
            </w:r>
            <w:r w:rsidRPr="00E52807">
              <w:rPr>
                <w:lang w:val="en-AU"/>
              </w:rPr>
              <w:tab/>
            </w:r>
            <w:r w:rsidRPr="00E52807">
              <w:rPr>
                <w:rStyle w:val="Optional"/>
                <w:color w:val="auto"/>
                <w:sz w:val="28"/>
                <w:szCs w:val="28"/>
                <w:lang w:val="en-AU"/>
              </w:rPr>
              <w:fldChar w:fldCharType="begin">
                <w:ffData>
                  <w:name w:val="Check10"/>
                  <w:enabled/>
                  <w:calcOnExit w:val="0"/>
                  <w:checkBox>
                    <w:sizeAuto/>
                    <w:default w:val="0"/>
                  </w:checkBox>
                </w:ffData>
              </w:fldChar>
            </w:r>
            <w:r w:rsidRPr="00E52807">
              <w:rPr>
                <w:rStyle w:val="Optional"/>
                <w:color w:val="auto"/>
                <w:sz w:val="28"/>
                <w:szCs w:val="28"/>
                <w:lang w:val="en-AU"/>
              </w:rPr>
              <w:instrText xml:space="preserve"> FORMCHECKBOX </w:instrText>
            </w:r>
            <w:r w:rsidR="00690F8D">
              <w:rPr>
                <w:rStyle w:val="Optional"/>
                <w:color w:val="auto"/>
                <w:sz w:val="28"/>
                <w:szCs w:val="28"/>
                <w:lang w:val="en-AU"/>
              </w:rPr>
            </w:r>
            <w:r w:rsidR="00690F8D">
              <w:rPr>
                <w:rStyle w:val="Optional"/>
                <w:color w:val="auto"/>
                <w:sz w:val="28"/>
                <w:szCs w:val="28"/>
                <w:lang w:val="en-AU"/>
              </w:rPr>
              <w:fldChar w:fldCharType="separate"/>
            </w:r>
            <w:r w:rsidRPr="00E52807">
              <w:rPr>
                <w:rStyle w:val="Optional"/>
                <w:color w:val="auto"/>
                <w:sz w:val="28"/>
                <w:szCs w:val="28"/>
                <w:lang w:val="en-AU"/>
              </w:rPr>
              <w:fldChar w:fldCharType="end"/>
            </w:r>
          </w:p>
        </w:tc>
      </w:tr>
      <w:tr w:rsidR="00E52807" w:rsidRPr="00E52807" w14:paraId="0D682B5C" w14:textId="77777777" w:rsidTr="00E86C79">
        <w:tc>
          <w:tcPr>
            <w:tcW w:w="8742" w:type="dxa"/>
            <w:gridSpan w:val="2"/>
            <w:shd w:val="clear" w:color="auto" w:fill="auto"/>
          </w:tcPr>
          <w:p w14:paraId="0D682B5B" w14:textId="46F38FAB" w:rsidR="00E0686C" w:rsidRPr="00E52807" w:rsidRDefault="00E0686C" w:rsidP="00F60B94">
            <w:pPr>
              <w:pStyle w:val="BodyTextIndentbullet"/>
              <w:spacing w:after="80"/>
              <w:ind w:left="0" w:firstLine="0"/>
              <w:rPr>
                <w:lang w:val="en-AU"/>
              </w:rPr>
            </w:pPr>
            <w:r w:rsidRPr="00E52807">
              <w:rPr>
                <w:lang w:val="en-AU"/>
              </w:rPr>
              <w:t>If yes, provide details:</w:t>
            </w:r>
          </w:p>
        </w:tc>
      </w:tr>
    </w:tbl>
    <w:p w14:paraId="0D682B5D" w14:textId="77777777" w:rsidR="00E0686C" w:rsidRPr="00E52807" w:rsidRDefault="00A8207E" w:rsidP="00E86C79">
      <w:pPr>
        <w:pStyle w:val="BodyTextIndentbullet"/>
        <w:keepNext/>
        <w:spacing w:before="120" w:after="80"/>
        <w:ind w:left="1276" w:hanging="539"/>
        <w:rPr>
          <w:b/>
          <w:bCs/>
          <w:lang w:val="en-AU"/>
        </w:rPr>
      </w:pPr>
      <w:r w:rsidRPr="00E52807">
        <w:rPr>
          <w:b/>
          <w:bCs/>
          <w:lang w:val="en-AU"/>
        </w:rPr>
        <w:lastRenderedPageBreak/>
        <w:t>(iii)</w:t>
      </w:r>
      <w:r w:rsidRPr="00E52807">
        <w:rPr>
          <w:b/>
          <w:bCs/>
          <w:lang w:val="en-AU"/>
        </w:rPr>
        <w:tab/>
        <w:t>Conflict of Interest</w:t>
      </w:r>
    </w:p>
    <w:tbl>
      <w:tblPr>
        <w:tblW w:w="0" w:type="auto"/>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56"/>
        <w:gridCol w:w="4386"/>
      </w:tblGrid>
      <w:tr w:rsidR="00E52807" w:rsidRPr="00E52807" w14:paraId="0D682B61" w14:textId="77777777" w:rsidTr="00E86C79">
        <w:trPr>
          <w:trHeight w:val="1328"/>
        </w:trPr>
        <w:tc>
          <w:tcPr>
            <w:tcW w:w="8742" w:type="dxa"/>
            <w:gridSpan w:val="2"/>
            <w:shd w:val="clear" w:color="auto" w:fill="auto"/>
          </w:tcPr>
          <w:p w14:paraId="0D682B5E" w14:textId="77777777" w:rsidR="00E0686C" w:rsidRPr="00E52807" w:rsidRDefault="00E0686C" w:rsidP="00ED01B4">
            <w:pPr>
              <w:pStyle w:val="BodyTextIndentbullet"/>
              <w:spacing w:after="80"/>
              <w:ind w:left="0" w:firstLine="0"/>
              <w:rPr>
                <w:lang w:val="en-AU"/>
              </w:rPr>
            </w:pPr>
            <w:r w:rsidRPr="00E52807">
              <w:rPr>
                <w:lang w:val="en-AU"/>
              </w:rPr>
              <w:t>The Respondent must declare and provide details of any actual, potential or perceived conflict of interest.</w:t>
            </w:r>
          </w:p>
          <w:p w14:paraId="0D682B5F" w14:textId="4462B584" w:rsidR="00E0686C" w:rsidRPr="00E52807" w:rsidRDefault="004A4590" w:rsidP="00CD3635">
            <w:pPr>
              <w:pStyle w:val="BodyTextIndentbullet"/>
              <w:spacing w:before="120" w:after="80"/>
              <w:ind w:left="0" w:firstLine="0"/>
              <w:jc w:val="left"/>
              <w:rPr>
                <w:b/>
                <w:lang w:val="en-AU"/>
              </w:rPr>
            </w:pPr>
            <w:r w:rsidRPr="00E52807">
              <w:rPr>
                <w:b/>
                <w:lang w:val="en-AU"/>
              </w:rPr>
              <w:t>Respondent to Complete</w:t>
            </w:r>
            <w:r w:rsidR="00E0686C" w:rsidRPr="00E52807">
              <w:rPr>
                <w:b/>
                <w:lang w:val="en-AU"/>
              </w:rPr>
              <w:t>:</w:t>
            </w:r>
          </w:p>
          <w:p w14:paraId="0D682B60" w14:textId="77777777" w:rsidR="00E0686C" w:rsidRPr="00E52807" w:rsidRDefault="00E0686C" w:rsidP="00ED01B4">
            <w:pPr>
              <w:pStyle w:val="BodyTextIndentbullet"/>
              <w:spacing w:after="80"/>
              <w:ind w:left="0" w:firstLine="0"/>
              <w:rPr>
                <w:b/>
              </w:rPr>
            </w:pPr>
            <w:r w:rsidRPr="00E52807">
              <w:rPr>
                <w:lang w:val="en-AU"/>
              </w:rPr>
              <w:t>Does the Respondent have any actual, potential or perceived conflict of interest in relation to the performance of the Customer Contract (if awarded) by the Respondent?</w:t>
            </w:r>
          </w:p>
        </w:tc>
      </w:tr>
      <w:tr w:rsidR="00E52807" w:rsidRPr="00E52807" w14:paraId="0D682B64" w14:textId="77777777" w:rsidTr="00E86C79">
        <w:trPr>
          <w:trHeight w:val="454"/>
        </w:trPr>
        <w:tc>
          <w:tcPr>
            <w:tcW w:w="4356" w:type="dxa"/>
            <w:shd w:val="clear" w:color="auto" w:fill="auto"/>
            <w:vAlign w:val="center"/>
          </w:tcPr>
          <w:p w14:paraId="0D682B62" w14:textId="4A4F511B" w:rsidR="00F60B94" w:rsidRPr="00E52807" w:rsidRDefault="00F60B94" w:rsidP="00F60B94">
            <w:pPr>
              <w:pStyle w:val="BodyTextIndentbullet"/>
              <w:keepNext/>
              <w:spacing w:before="0" w:after="0"/>
              <w:ind w:left="0" w:firstLine="0"/>
              <w:jc w:val="left"/>
              <w:rPr>
                <w:lang w:val="en-AU"/>
              </w:rPr>
            </w:pPr>
            <w:r w:rsidRPr="00E52807">
              <w:rPr>
                <w:lang w:val="en-AU"/>
              </w:rPr>
              <w:t>Yes</w:t>
            </w:r>
            <w:r w:rsidRPr="00E52807">
              <w:rPr>
                <w:lang w:val="en-AU"/>
              </w:rPr>
              <w:tab/>
            </w:r>
            <w:r w:rsidRPr="00E52807">
              <w:rPr>
                <w:rStyle w:val="Optional"/>
                <w:color w:val="auto"/>
                <w:sz w:val="28"/>
                <w:szCs w:val="28"/>
                <w:lang w:val="en-AU"/>
              </w:rPr>
              <w:fldChar w:fldCharType="begin">
                <w:ffData>
                  <w:name w:val="Check9"/>
                  <w:enabled/>
                  <w:calcOnExit w:val="0"/>
                  <w:checkBox>
                    <w:sizeAuto/>
                    <w:default w:val="0"/>
                  </w:checkBox>
                </w:ffData>
              </w:fldChar>
            </w:r>
            <w:r w:rsidRPr="00E52807">
              <w:rPr>
                <w:rStyle w:val="Optional"/>
                <w:color w:val="auto"/>
                <w:sz w:val="28"/>
                <w:szCs w:val="28"/>
                <w:lang w:val="en-AU"/>
              </w:rPr>
              <w:instrText xml:space="preserve"> FORMCHECKBOX </w:instrText>
            </w:r>
            <w:r w:rsidR="00690F8D">
              <w:rPr>
                <w:rStyle w:val="Optional"/>
                <w:color w:val="auto"/>
                <w:sz w:val="28"/>
                <w:szCs w:val="28"/>
                <w:lang w:val="en-AU"/>
              </w:rPr>
            </w:r>
            <w:r w:rsidR="00690F8D">
              <w:rPr>
                <w:rStyle w:val="Optional"/>
                <w:color w:val="auto"/>
                <w:sz w:val="28"/>
                <w:szCs w:val="28"/>
                <w:lang w:val="en-AU"/>
              </w:rPr>
              <w:fldChar w:fldCharType="separate"/>
            </w:r>
            <w:r w:rsidRPr="00E52807">
              <w:rPr>
                <w:rStyle w:val="Optional"/>
                <w:color w:val="auto"/>
                <w:sz w:val="28"/>
                <w:szCs w:val="28"/>
                <w:lang w:val="en-AU"/>
              </w:rPr>
              <w:fldChar w:fldCharType="end"/>
            </w:r>
          </w:p>
        </w:tc>
        <w:tc>
          <w:tcPr>
            <w:tcW w:w="4386" w:type="dxa"/>
            <w:shd w:val="clear" w:color="auto" w:fill="auto"/>
            <w:vAlign w:val="center"/>
          </w:tcPr>
          <w:p w14:paraId="0D682B63" w14:textId="470FEAD9" w:rsidR="00F60B94" w:rsidRPr="00E52807" w:rsidRDefault="00F60B94" w:rsidP="00CD3635">
            <w:pPr>
              <w:pStyle w:val="BodyTextIndentbullet"/>
              <w:keepNext/>
              <w:spacing w:before="0" w:after="0"/>
              <w:ind w:left="0" w:firstLine="0"/>
              <w:jc w:val="left"/>
              <w:rPr>
                <w:lang w:val="en-AU"/>
              </w:rPr>
            </w:pPr>
            <w:r w:rsidRPr="00E52807">
              <w:rPr>
                <w:lang w:val="en-AU"/>
              </w:rPr>
              <w:t>No</w:t>
            </w:r>
            <w:r w:rsidRPr="00E52807">
              <w:rPr>
                <w:lang w:val="en-AU"/>
              </w:rPr>
              <w:tab/>
            </w:r>
            <w:r w:rsidRPr="00E52807">
              <w:rPr>
                <w:rStyle w:val="Optional"/>
                <w:color w:val="auto"/>
                <w:sz w:val="28"/>
                <w:szCs w:val="28"/>
                <w:lang w:val="en-AU"/>
              </w:rPr>
              <w:fldChar w:fldCharType="begin">
                <w:ffData>
                  <w:name w:val="Check10"/>
                  <w:enabled/>
                  <w:calcOnExit w:val="0"/>
                  <w:checkBox>
                    <w:sizeAuto/>
                    <w:default w:val="0"/>
                  </w:checkBox>
                </w:ffData>
              </w:fldChar>
            </w:r>
            <w:r w:rsidRPr="00E52807">
              <w:rPr>
                <w:rStyle w:val="Optional"/>
                <w:color w:val="auto"/>
                <w:sz w:val="28"/>
                <w:szCs w:val="28"/>
                <w:lang w:val="en-AU"/>
              </w:rPr>
              <w:instrText xml:space="preserve"> FORMCHECKBOX </w:instrText>
            </w:r>
            <w:r w:rsidR="00690F8D">
              <w:rPr>
                <w:rStyle w:val="Optional"/>
                <w:color w:val="auto"/>
                <w:sz w:val="28"/>
                <w:szCs w:val="28"/>
                <w:lang w:val="en-AU"/>
              </w:rPr>
            </w:r>
            <w:r w:rsidR="00690F8D">
              <w:rPr>
                <w:rStyle w:val="Optional"/>
                <w:color w:val="auto"/>
                <w:sz w:val="28"/>
                <w:szCs w:val="28"/>
                <w:lang w:val="en-AU"/>
              </w:rPr>
              <w:fldChar w:fldCharType="separate"/>
            </w:r>
            <w:r w:rsidRPr="00E52807">
              <w:rPr>
                <w:rStyle w:val="Optional"/>
                <w:color w:val="auto"/>
                <w:sz w:val="28"/>
                <w:szCs w:val="28"/>
                <w:lang w:val="en-AU"/>
              </w:rPr>
              <w:fldChar w:fldCharType="end"/>
            </w:r>
          </w:p>
        </w:tc>
      </w:tr>
      <w:tr w:rsidR="00E52807" w:rsidRPr="00E52807" w14:paraId="0D682B66" w14:textId="77777777" w:rsidTr="00E86C79">
        <w:tc>
          <w:tcPr>
            <w:tcW w:w="8742" w:type="dxa"/>
            <w:gridSpan w:val="2"/>
            <w:shd w:val="clear" w:color="auto" w:fill="auto"/>
          </w:tcPr>
          <w:p w14:paraId="0D682B65" w14:textId="77777777" w:rsidR="00E0686C" w:rsidRPr="00E52807" w:rsidRDefault="00E0686C" w:rsidP="00ED01B4">
            <w:pPr>
              <w:pStyle w:val="BodyTextIndentbullet"/>
              <w:spacing w:after="80"/>
              <w:ind w:left="0" w:firstLine="0"/>
              <w:rPr>
                <w:lang w:val="en-AU"/>
              </w:rPr>
            </w:pPr>
            <w:r w:rsidRPr="00E52807">
              <w:rPr>
                <w:lang w:val="en-AU"/>
              </w:rPr>
              <w:t>If yes, the reasons why:</w:t>
            </w:r>
          </w:p>
        </w:tc>
      </w:tr>
    </w:tbl>
    <w:p w14:paraId="0D682B67" w14:textId="2CC67B69" w:rsidR="00A8207E" w:rsidRPr="00E52807" w:rsidRDefault="00A8207E" w:rsidP="00E86C79">
      <w:pPr>
        <w:pStyle w:val="BodyTextIndentbullet"/>
        <w:keepNext/>
        <w:spacing w:before="120" w:after="80"/>
        <w:ind w:left="1276" w:hanging="539"/>
        <w:rPr>
          <w:b/>
          <w:bCs/>
          <w:lang w:val="en-AU"/>
        </w:rPr>
      </w:pPr>
      <w:r w:rsidRPr="00E52807">
        <w:rPr>
          <w:b/>
          <w:bCs/>
          <w:lang w:val="en-AU"/>
        </w:rPr>
        <w:t>(</w:t>
      </w:r>
      <w:r w:rsidR="00AF26AA" w:rsidRPr="00E52807">
        <w:rPr>
          <w:b/>
          <w:bCs/>
          <w:lang w:val="en-AU"/>
        </w:rPr>
        <w:t>i</w:t>
      </w:r>
      <w:r w:rsidRPr="00E52807">
        <w:rPr>
          <w:b/>
          <w:bCs/>
          <w:lang w:val="en-AU"/>
        </w:rPr>
        <w:t>v)</w:t>
      </w:r>
      <w:r w:rsidRPr="00E52807">
        <w:rPr>
          <w:b/>
          <w:bCs/>
          <w:lang w:val="en-AU"/>
        </w:rPr>
        <w:tab/>
        <w:t>Small Business</w:t>
      </w:r>
      <w:r w:rsidR="004D7059" w:rsidRPr="00E52807">
        <w:rPr>
          <w:b/>
          <w:bCs/>
          <w:lang w:val="en-AU"/>
        </w:rPr>
        <w:t>, Australian Disability Enterprise</w:t>
      </w:r>
      <w:r w:rsidR="00B92EC7" w:rsidRPr="00E52807">
        <w:rPr>
          <w:b/>
          <w:bCs/>
          <w:lang w:val="en-AU"/>
        </w:rPr>
        <w:t xml:space="preserve"> (ADE)</w:t>
      </w:r>
      <w:r w:rsidR="004E108B" w:rsidRPr="00E52807">
        <w:rPr>
          <w:b/>
          <w:bCs/>
          <w:lang w:val="en-AU"/>
        </w:rPr>
        <w:t>,</w:t>
      </w:r>
      <w:r w:rsidR="004D7059" w:rsidRPr="00E52807">
        <w:rPr>
          <w:b/>
          <w:bCs/>
          <w:lang w:val="en-AU"/>
        </w:rPr>
        <w:t xml:space="preserve"> Aboriginal Business</w:t>
      </w:r>
      <w:r w:rsidR="004E108B" w:rsidRPr="00E52807">
        <w:rPr>
          <w:b/>
          <w:bCs/>
          <w:lang w:val="en-AU"/>
        </w:rPr>
        <w:t xml:space="preserve"> and/or ACCO</w:t>
      </w:r>
    </w:p>
    <w:tbl>
      <w:tblPr>
        <w:tblW w:w="0" w:type="auto"/>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26"/>
        <w:gridCol w:w="301"/>
        <w:gridCol w:w="1668"/>
        <w:gridCol w:w="2647"/>
      </w:tblGrid>
      <w:tr w:rsidR="00E52807" w:rsidRPr="00E52807" w14:paraId="0D682B6A" w14:textId="77777777" w:rsidTr="00E86C79">
        <w:trPr>
          <w:trHeight w:val="707"/>
        </w:trPr>
        <w:tc>
          <w:tcPr>
            <w:tcW w:w="8742" w:type="dxa"/>
            <w:gridSpan w:val="4"/>
            <w:shd w:val="clear" w:color="auto" w:fill="auto"/>
          </w:tcPr>
          <w:p w14:paraId="0D682B68" w14:textId="078D9B2D" w:rsidR="00BD29AE" w:rsidRPr="00E52807" w:rsidRDefault="004A4590" w:rsidP="00CD3635">
            <w:pPr>
              <w:pStyle w:val="BodyTextIndentbullet"/>
              <w:spacing w:before="120" w:after="80"/>
              <w:ind w:left="0" w:firstLine="0"/>
              <w:jc w:val="left"/>
              <w:rPr>
                <w:b/>
                <w:lang w:val="en-AU"/>
              </w:rPr>
            </w:pPr>
            <w:r w:rsidRPr="00E52807">
              <w:rPr>
                <w:b/>
                <w:lang w:val="en-AU"/>
              </w:rPr>
              <w:t>Respondent to Complete</w:t>
            </w:r>
            <w:r w:rsidR="00BD29AE" w:rsidRPr="00E52807">
              <w:rPr>
                <w:b/>
                <w:lang w:val="en-AU"/>
              </w:rPr>
              <w:t>:</w:t>
            </w:r>
          </w:p>
          <w:p w14:paraId="0D682B69" w14:textId="77777777" w:rsidR="00BD29AE" w:rsidRPr="00E52807" w:rsidRDefault="00BD29AE" w:rsidP="00ED01B4">
            <w:pPr>
              <w:pStyle w:val="BodyTextIndentbullet"/>
              <w:spacing w:after="80"/>
              <w:ind w:left="0" w:firstLine="0"/>
              <w:jc w:val="left"/>
              <w:rPr>
                <w:b/>
                <w:lang w:val="en-AU"/>
              </w:rPr>
            </w:pPr>
            <w:r w:rsidRPr="00E52807">
              <w:rPr>
                <w:lang w:val="en-AU"/>
              </w:rPr>
              <w:t>Respondent is required to disclose whether it is a:</w:t>
            </w:r>
          </w:p>
        </w:tc>
      </w:tr>
      <w:tr w:rsidR="00E52807" w:rsidRPr="00E52807" w14:paraId="0D682B6C" w14:textId="77777777" w:rsidTr="00E86C79">
        <w:tc>
          <w:tcPr>
            <w:tcW w:w="8742" w:type="dxa"/>
            <w:gridSpan w:val="4"/>
            <w:shd w:val="clear" w:color="auto" w:fill="auto"/>
          </w:tcPr>
          <w:p w14:paraId="0D682B6B" w14:textId="23427F9F" w:rsidR="00BD29AE" w:rsidRPr="00E52807" w:rsidRDefault="00F60B94" w:rsidP="00DF32F4">
            <w:pPr>
              <w:pStyle w:val="BodyTextIndent2bullet"/>
              <w:numPr>
                <w:ilvl w:val="0"/>
                <w:numId w:val="6"/>
              </w:numPr>
              <w:tabs>
                <w:tab w:val="clear" w:pos="1440"/>
                <w:tab w:val="clear" w:pos="2520"/>
                <w:tab w:val="left" w:pos="601"/>
              </w:tabs>
              <w:spacing w:after="80"/>
              <w:ind w:left="601"/>
              <w:rPr>
                <w:lang w:val="en-AU"/>
              </w:rPr>
            </w:pPr>
            <w:r w:rsidRPr="00E52807">
              <w:rPr>
                <w:lang w:val="en-AU"/>
              </w:rPr>
              <w:t>Small</w:t>
            </w:r>
            <w:r w:rsidR="00BD29AE" w:rsidRPr="00E52807">
              <w:rPr>
                <w:lang w:val="en-AU"/>
              </w:rPr>
              <w:t xml:space="preserve"> business that employs less than twenty (20) people; and/or</w:t>
            </w:r>
          </w:p>
        </w:tc>
      </w:tr>
      <w:tr w:rsidR="00E52807" w:rsidRPr="00E52807" w14:paraId="0D682B6F" w14:textId="77777777" w:rsidTr="00E86C79">
        <w:trPr>
          <w:trHeight w:val="454"/>
        </w:trPr>
        <w:tc>
          <w:tcPr>
            <w:tcW w:w="4427" w:type="dxa"/>
            <w:gridSpan w:val="2"/>
            <w:shd w:val="clear" w:color="auto" w:fill="auto"/>
            <w:vAlign w:val="center"/>
          </w:tcPr>
          <w:p w14:paraId="0D682B6D" w14:textId="49CE6CC5" w:rsidR="00F60B94" w:rsidRPr="00E52807" w:rsidRDefault="00F60B94" w:rsidP="00F60B94">
            <w:pPr>
              <w:pStyle w:val="BodyTextIndentbullet"/>
              <w:spacing w:before="60" w:after="0"/>
              <w:ind w:left="0" w:firstLine="0"/>
              <w:jc w:val="left"/>
              <w:rPr>
                <w:lang w:val="en-AU"/>
              </w:rPr>
            </w:pPr>
            <w:r w:rsidRPr="00E52807">
              <w:rPr>
                <w:lang w:val="en-AU"/>
              </w:rPr>
              <w:t>Yes</w:t>
            </w:r>
            <w:r w:rsidRPr="00E52807">
              <w:rPr>
                <w:lang w:val="en-AU"/>
              </w:rPr>
              <w:tab/>
            </w:r>
            <w:r w:rsidRPr="00E52807">
              <w:rPr>
                <w:rStyle w:val="Optional"/>
                <w:color w:val="auto"/>
                <w:sz w:val="28"/>
                <w:szCs w:val="28"/>
                <w:lang w:val="en-AU"/>
              </w:rPr>
              <w:fldChar w:fldCharType="begin">
                <w:ffData>
                  <w:name w:val="Check9"/>
                  <w:enabled/>
                  <w:calcOnExit w:val="0"/>
                  <w:checkBox>
                    <w:sizeAuto/>
                    <w:default w:val="0"/>
                  </w:checkBox>
                </w:ffData>
              </w:fldChar>
            </w:r>
            <w:r w:rsidRPr="00E52807">
              <w:rPr>
                <w:rStyle w:val="Optional"/>
                <w:color w:val="auto"/>
                <w:sz w:val="28"/>
                <w:szCs w:val="28"/>
                <w:lang w:val="en-AU"/>
              </w:rPr>
              <w:instrText xml:space="preserve"> FORMCHECKBOX </w:instrText>
            </w:r>
            <w:r w:rsidR="00690F8D">
              <w:rPr>
                <w:rStyle w:val="Optional"/>
                <w:color w:val="auto"/>
                <w:sz w:val="28"/>
                <w:szCs w:val="28"/>
                <w:lang w:val="en-AU"/>
              </w:rPr>
            </w:r>
            <w:r w:rsidR="00690F8D">
              <w:rPr>
                <w:rStyle w:val="Optional"/>
                <w:color w:val="auto"/>
                <w:sz w:val="28"/>
                <w:szCs w:val="28"/>
                <w:lang w:val="en-AU"/>
              </w:rPr>
              <w:fldChar w:fldCharType="separate"/>
            </w:r>
            <w:r w:rsidRPr="00E52807">
              <w:rPr>
                <w:rStyle w:val="Optional"/>
                <w:color w:val="auto"/>
                <w:sz w:val="28"/>
                <w:szCs w:val="28"/>
                <w:lang w:val="en-AU"/>
              </w:rPr>
              <w:fldChar w:fldCharType="end"/>
            </w:r>
          </w:p>
        </w:tc>
        <w:tc>
          <w:tcPr>
            <w:tcW w:w="4315" w:type="dxa"/>
            <w:gridSpan w:val="2"/>
            <w:shd w:val="clear" w:color="auto" w:fill="auto"/>
            <w:vAlign w:val="center"/>
          </w:tcPr>
          <w:p w14:paraId="0D682B6E" w14:textId="31106EF4" w:rsidR="00F60B94" w:rsidRPr="00E52807" w:rsidRDefault="00F60B94" w:rsidP="00CD3635">
            <w:pPr>
              <w:pStyle w:val="BodyTextIndentbullet"/>
              <w:tabs>
                <w:tab w:val="clear" w:pos="1980"/>
                <w:tab w:val="left" w:pos="1847"/>
              </w:tabs>
              <w:spacing w:before="60" w:after="60"/>
              <w:ind w:left="0" w:firstLine="0"/>
              <w:jc w:val="left"/>
              <w:rPr>
                <w:lang w:val="en-AU"/>
              </w:rPr>
            </w:pPr>
            <w:r w:rsidRPr="00E52807">
              <w:rPr>
                <w:lang w:val="en-AU"/>
              </w:rPr>
              <w:t>No</w:t>
            </w:r>
            <w:r w:rsidRPr="00E52807">
              <w:rPr>
                <w:lang w:val="en-AU"/>
              </w:rPr>
              <w:tab/>
            </w:r>
            <w:r w:rsidRPr="00E52807">
              <w:rPr>
                <w:rStyle w:val="Optional"/>
                <w:color w:val="auto"/>
                <w:sz w:val="28"/>
                <w:szCs w:val="28"/>
                <w:lang w:val="en-AU"/>
              </w:rPr>
              <w:fldChar w:fldCharType="begin">
                <w:ffData>
                  <w:name w:val="Check10"/>
                  <w:enabled/>
                  <w:calcOnExit w:val="0"/>
                  <w:checkBox>
                    <w:sizeAuto/>
                    <w:default w:val="0"/>
                  </w:checkBox>
                </w:ffData>
              </w:fldChar>
            </w:r>
            <w:r w:rsidRPr="00E52807">
              <w:rPr>
                <w:rStyle w:val="Optional"/>
                <w:color w:val="auto"/>
                <w:sz w:val="28"/>
                <w:szCs w:val="28"/>
                <w:lang w:val="en-AU"/>
              </w:rPr>
              <w:instrText xml:space="preserve"> FORMCHECKBOX </w:instrText>
            </w:r>
            <w:r w:rsidR="00690F8D">
              <w:rPr>
                <w:rStyle w:val="Optional"/>
                <w:color w:val="auto"/>
                <w:sz w:val="28"/>
                <w:szCs w:val="28"/>
                <w:lang w:val="en-AU"/>
              </w:rPr>
            </w:r>
            <w:r w:rsidR="00690F8D">
              <w:rPr>
                <w:rStyle w:val="Optional"/>
                <w:color w:val="auto"/>
                <w:sz w:val="28"/>
                <w:szCs w:val="28"/>
                <w:lang w:val="en-AU"/>
              </w:rPr>
              <w:fldChar w:fldCharType="separate"/>
            </w:r>
            <w:r w:rsidRPr="00E52807">
              <w:rPr>
                <w:rStyle w:val="Optional"/>
                <w:color w:val="auto"/>
                <w:sz w:val="28"/>
                <w:szCs w:val="28"/>
                <w:lang w:val="en-AU"/>
              </w:rPr>
              <w:fldChar w:fldCharType="end"/>
            </w:r>
          </w:p>
        </w:tc>
      </w:tr>
      <w:tr w:rsidR="00E52807" w:rsidRPr="00E52807" w14:paraId="0D682B71" w14:textId="77777777" w:rsidTr="00E86C79">
        <w:trPr>
          <w:trHeight w:val="619"/>
        </w:trPr>
        <w:tc>
          <w:tcPr>
            <w:tcW w:w="8742" w:type="dxa"/>
            <w:gridSpan w:val="4"/>
            <w:shd w:val="clear" w:color="auto" w:fill="auto"/>
          </w:tcPr>
          <w:p w14:paraId="0D682B70" w14:textId="53594297" w:rsidR="00BD29AE" w:rsidRPr="00E52807" w:rsidRDefault="00F60B94" w:rsidP="00DF32F4">
            <w:pPr>
              <w:pStyle w:val="BodyTextIndent2bullet"/>
              <w:numPr>
                <w:ilvl w:val="0"/>
                <w:numId w:val="6"/>
              </w:numPr>
              <w:tabs>
                <w:tab w:val="clear" w:pos="1440"/>
                <w:tab w:val="clear" w:pos="2520"/>
                <w:tab w:val="num" w:pos="601"/>
                <w:tab w:val="left" w:pos="6412"/>
              </w:tabs>
              <w:spacing w:after="80"/>
              <w:ind w:left="601"/>
              <w:rPr>
                <w:lang w:val="en-AU"/>
              </w:rPr>
            </w:pPr>
            <w:r w:rsidRPr="00E52807">
              <w:rPr>
                <w:lang w:val="en-AU"/>
              </w:rPr>
              <w:t xml:space="preserve">Registered </w:t>
            </w:r>
            <w:r w:rsidR="00BD29AE" w:rsidRPr="00E52807">
              <w:rPr>
                <w:lang w:val="en-AU"/>
              </w:rPr>
              <w:t>ADE – registered means to be listed as an approved ADE on the</w:t>
            </w:r>
            <w:r w:rsidR="00BD29AE" w:rsidRPr="00E52807">
              <w:rPr>
                <w:rFonts w:cs="Arial"/>
                <w:lang w:val="en-AU"/>
              </w:rPr>
              <w:t xml:space="preserve"> </w:t>
            </w:r>
            <w:hyperlink r:id="rId46" w:history="1">
              <w:r w:rsidRPr="00E52807">
                <w:rPr>
                  <w:rStyle w:val="Hyperlink"/>
                  <w:rFonts w:cs="Arial"/>
                  <w:i/>
                  <w:color w:val="auto"/>
                  <w:u w:val="none"/>
                  <w:lang w:val="en"/>
                </w:rPr>
                <w:t>Australian Disability Enterprises website</w:t>
              </w:r>
            </w:hyperlink>
            <w:r w:rsidR="00BD29AE" w:rsidRPr="00E52807">
              <w:rPr>
                <w:lang w:val="en-AU"/>
              </w:rPr>
              <w:t>; and/or</w:t>
            </w:r>
          </w:p>
        </w:tc>
      </w:tr>
      <w:tr w:rsidR="00E52807" w:rsidRPr="00E52807" w14:paraId="0D682B74" w14:textId="77777777" w:rsidTr="00E86C79">
        <w:trPr>
          <w:trHeight w:val="454"/>
        </w:trPr>
        <w:tc>
          <w:tcPr>
            <w:tcW w:w="4427" w:type="dxa"/>
            <w:gridSpan w:val="2"/>
            <w:shd w:val="clear" w:color="auto" w:fill="auto"/>
            <w:vAlign w:val="center"/>
          </w:tcPr>
          <w:p w14:paraId="0D682B72" w14:textId="539D7B56" w:rsidR="00F60B94" w:rsidRPr="00E52807" w:rsidRDefault="00F60B94" w:rsidP="00F60B94">
            <w:pPr>
              <w:pStyle w:val="BodyTextIndentbullet"/>
              <w:spacing w:before="0" w:after="0"/>
              <w:ind w:left="0" w:firstLine="0"/>
              <w:jc w:val="left"/>
              <w:rPr>
                <w:lang w:val="en-AU"/>
              </w:rPr>
            </w:pPr>
            <w:r w:rsidRPr="00E52807">
              <w:rPr>
                <w:lang w:val="en-AU"/>
              </w:rPr>
              <w:t>Yes</w:t>
            </w:r>
            <w:r w:rsidRPr="00E52807">
              <w:rPr>
                <w:lang w:val="en-AU"/>
              </w:rPr>
              <w:tab/>
            </w:r>
            <w:r w:rsidRPr="00E52807">
              <w:rPr>
                <w:rStyle w:val="Optional"/>
                <w:color w:val="auto"/>
                <w:sz w:val="28"/>
                <w:szCs w:val="28"/>
                <w:lang w:val="en-AU"/>
              </w:rPr>
              <w:fldChar w:fldCharType="begin">
                <w:ffData>
                  <w:name w:val="Check9"/>
                  <w:enabled/>
                  <w:calcOnExit w:val="0"/>
                  <w:checkBox>
                    <w:sizeAuto/>
                    <w:default w:val="0"/>
                  </w:checkBox>
                </w:ffData>
              </w:fldChar>
            </w:r>
            <w:r w:rsidRPr="00E52807">
              <w:rPr>
                <w:rStyle w:val="Optional"/>
                <w:color w:val="auto"/>
                <w:sz w:val="28"/>
                <w:szCs w:val="28"/>
                <w:lang w:val="en-AU"/>
              </w:rPr>
              <w:instrText xml:space="preserve"> FORMCHECKBOX </w:instrText>
            </w:r>
            <w:r w:rsidR="00690F8D">
              <w:rPr>
                <w:rStyle w:val="Optional"/>
                <w:color w:val="auto"/>
                <w:sz w:val="28"/>
                <w:szCs w:val="28"/>
                <w:lang w:val="en-AU"/>
              </w:rPr>
            </w:r>
            <w:r w:rsidR="00690F8D">
              <w:rPr>
                <w:rStyle w:val="Optional"/>
                <w:color w:val="auto"/>
                <w:sz w:val="28"/>
                <w:szCs w:val="28"/>
                <w:lang w:val="en-AU"/>
              </w:rPr>
              <w:fldChar w:fldCharType="separate"/>
            </w:r>
            <w:r w:rsidRPr="00E52807">
              <w:rPr>
                <w:rStyle w:val="Optional"/>
                <w:color w:val="auto"/>
                <w:sz w:val="28"/>
                <w:szCs w:val="28"/>
                <w:lang w:val="en-AU"/>
              </w:rPr>
              <w:fldChar w:fldCharType="end"/>
            </w:r>
          </w:p>
        </w:tc>
        <w:tc>
          <w:tcPr>
            <w:tcW w:w="4315" w:type="dxa"/>
            <w:gridSpan w:val="2"/>
            <w:shd w:val="clear" w:color="auto" w:fill="auto"/>
            <w:vAlign w:val="center"/>
          </w:tcPr>
          <w:p w14:paraId="0D682B73" w14:textId="783F0D04" w:rsidR="00F60B94" w:rsidRPr="00E52807" w:rsidRDefault="00F60B94" w:rsidP="00CD3635">
            <w:pPr>
              <w:pStyle w:val="BodyTextIndentbullet"/>
              <w:tabs>
                <w:tab w:val="clear" w:pos="1980"/>
                <w:tab w:val="left" w:pos="1847"/>
              </w:tabs>
              <w:spacing w:before="0" w:after="0"/>
              <w:ind w:left="0" w:firstLine="0"/>
              <w:jc w:val="left"/>
              <w:rPr>
                <w:lang w:val="en-AU"/>
              </w:rPr>
            </w:pPr>
            <w:r w:rsidRPr="00E52807">
              <w:rPr>
                <w:lang w:val="en-AU"/>
              </w:rPr>
              <w:t>No</w:t>
            </w:r>
            <w:r w:rsidRPr="00E52807">
              <w:rPr>
                <w:lang w:val="en-AU"/>
              </w:rPr>
              <w:tab/>
            </w:r>
            <w:r w:rsidRPr="00E52807">
              <w:rPr>
                <w:rStyle w:val="Optional"/>
                <w:color w:val="auto"/>
                <w:sz w:val="28"/>
                <w:szCs w:val="28"/>
                <w:lang w:val="en-AU"/>
              </w:rPr>
              <w:fldChar w:fldCharType="begin">
                <w:ffData>
                  <w:name w:val="Check10"/>
                  <w:enabled/>
                  <w:calcOnExit w:val="0"/>
                  <w:checkBox>
                    <w:sizeAuto/>
                    <w:default w:val="0"/>
                  </w:checkBox>
                </w:ffData>
              </w:fldChar>
            </w:r>
            <w:r w:rsidRPr="00E52807">
              <w:rPr>
                <w:rStyle w:val="Optional"/>
                <w:color w:val="auto"/>
                <w:sz w:val="28"/>
                <w:szCs w:val="28"/>
                <w:lang w:val="en-AU"/>
              </w:rPr>
              <w:instrText xml:space="preserve"> FORMCHECKBOX </w:instrText>
            </w:r>
            <w:r w:rsidR="00690F8D">
              <w:rPr>
                <w:rStyle w:val="Optional"/>
                <w:color w:val="auto"/>
                <w:sz w:val="28"/>
                <w:szCs w:val="28"/>
                <w:lang w:val="en-AU"/>
              </w:rPr>
            </w:r>
            <w:r w:rsidR="00690F8D">
              <w:rPr>
                <w:rStyle w:val="Optional"/>
                <w:color w:val="auto"/>
                <w:sz w:val="28"/>
                <w:szCs w:val="28"/>
                <w:lang w:val="en-AU"/>
              </w:rPr>
              <w:fldChar w:fldCharType="separate"/>
            </w:r>
            <w:r w:rsidRPr="00E52807">
              <w:rPr>
                <w:rStyle w:val="Optional"/>
                <w:color w:val="auto"/>
                <w:sz w:val="28"/>
                <w:szCs w:val="28"/>
                <w:lang w:val="en-AU"/>
              </w:rPr>
              <w:fldChar w:fldCharType="end"/>
            </w:r>
          </w:p>
        </w:tc>
      </w:tr>
      <w:tr w:rsidR="00E52807" w:rsidRPr="00E52807" w14:paraId="0D682B76" w14:textId="77777777" w:rsidTr="00E86C79">
        <w:trPr>
          <w:trHeight w:val="948"/>
        </w:trPr>
        <w:tc>
          <w:tcPr>
            <w:tcW w:w="8742" w:type="dxa"/>
            <w:gridSpan w:val="4"/>
            <w:shd w:val="clear" w:color="auto" w:fill="auto"/>
          </w:tcPr>
          <w:p w14:paraId="0D682B75" w14:textId="19154F52" w:rsidR="00BD29AE" w:rsidRPr="00E52807" w:rsidRDefault="00F60B94" w:rsidP="00DF32F4">
            <w:pPr>
              <w:pStyle w:val="BodyTextIndent2bullet"/>
              <w:numPr>
                <w:ilvl w:val="0"/>
                <w:numId w:val="6"/>
              </w:numPr>
              <w:tabs>
                <w:tab w:val="clear" w:pos="1440"/>
                <w:tab w:val="clear" w:pos="2520"/>
                <w:tab w:val="left" w:pos="601"/>
              </w:tabs>
              <w:spacing w:after="80"/>
              <w:ind w:left="601" w:hanging="567"/>
              <w:rPr>
                <w:lang w:val="en-AU"/>
              </w:rPr>
            </w:pPr>
            <w:r w:rsidRPr="00E52807">
              <w:rPr>
                <w:lang w:val="en-AU"/>
              </w:rPr>
              <w:t xml:space="preserve">Registered </w:t>
            </w:r>
            <w:r w:rsidR="00BD29AE" w:rsidRPr="00E52807">
              <w:rPr>
                <w:lang w:val="en-AU"/>
              </w:rPr>
              <w:t xml:space="preserve">Aboriginal </w:t>
            </w:r>
            <w:r w:rsidR="00DC1A0E" w:rsidRPr="00E52807">
              <w:rPr>
                <w:lang w:val="en-AU"/>
              </w:rPr>
              <w:t xml:space="preserve">business </w:t>
            </w:r>
            <w:r w:rsidR="00BD29AE" w:rsidRPr="00E52807">
              <w:rPr>
                <w:lang w:val="en-AU"/>
              </w:rPr>
              <w:t xml:space="preserve">– the business is to be registered on the </w:t>
            </w:r>
            <w:hyperlink r:id="rId47" w:tgtFrame="_blank" w:tooltip="Aboriginal Businesses Directory WA website (opens in new window)" w:history="1">
              <w:r w:rsidRPr="00E52807">
                <w:rPr>
                  <w:rStyle w:val="Hyperlink"/>
                  <w:rFonts w:cs="Arial"/>
                  <w:i/>
                  <w:color w:val="auto"/>
                  <w:u w:val="none"/>
                  <w:lang w:val="en-AU"/>
                </w:rPr>
                <w:t>Aboriginal Business Directory WA</w:t>
              </w:r>
            </w:hyperlink>
            <w:r w:rsidR="007201D0" w:rsidRPr="00E52807">
              <w:rPr>
                <w:rStyle w:val="Hyperlink"/>
                <w:rFonts w:cs="Arial"/>
                <w:color w:val="auto"/>
                <w:u w:val="none"/>
                <w:lang w:val="en-AU"/>
              </w:rPr>
              <w:t xml:space="preserve"> and/</w:t>
            </w:r>
            <w:r w:rsidR="007201D0" w:rsidRPr="00E52807">
              <w:rPr>
                <w:rFonts w:cs="Arial"/>
                <w:lang w:val="en"/>
              </w:rPr>
              <w:t xml:space="preserve">or on </w:t>
            </w:r>
            <w:hyperlink r:id="rId48" w:history="1">
              <w:r w:rsidRPr="00E52807">
                <w:rPr>
                  <w:rStyle w:val="Hyperlink"/>
                  <w:rFonts w:cs="Arial"/>
                  <w:i/>
                  <w:color w:val="auto"/>
                  <w:lang w:val="en-AU"/>
                </w:rPr>
                <w:t>Supply Nation’s Indigenous Business Direct</w:t>
              </w:r>
            </w:hyperlink>
            <w:r w:rsidR="00BD29AE" w:rsidRPr="00E52807">
              <w:rPr>
                <w:lang w:val="en-AU"/>
              </w:rPr>
              <w:t>.</w:t>
            </w:r>
          </w:p>
        </w:tc>
      </w:tr>
      <w:tr w:rsidR="00E52807" w:rsidRPr="00E52807" w14:paraId="0D682B7D" w14:textId="77777777" w:rsidTr="00E86C79">
        <w:tblPrEx>
          <w:tblCellMar>
            <w:top w:w="57" w:type="dxa"/>
            <w:bottom w:w="57" w:type="dxa"/>
          </w:tblCellMar>
        </w:tblPrEx>
        <w:trPr>
          <w:trHeight w:val="454"/>
        </w:trPr>
        <w:tc>
          <w:tcPr>
            <w:tcW w:w="6095" w:type="dxa"/>
            <w:gridSpan w:val="3"/>
            <w:shd w:val="clear" w:color="auto" w:fill="auto"/>
            <w:vAlign w:val="center"/>
          </w:tcPr>
          <w:p w14:paraId="0D682B77" w14:textId="142391C0" w:rsidR="00BD29AE" w:rsidRPr="00E52807" w:rsidRDefault="00BD29AE" w:rsidP="00ED01B4">
            <w:pPr>
              <w:pStyle w:val="BodyTextIndentbullet"/>
              <w:spacing w:after="80"/>
              <w:ind w:left="0" w:firstLine="0"/>
              <w:jc w:val="left"/>
              <w:rPr>
                <w:rStyle w:val="Optional"/>
                <w:color w:val="auto"/>
                <w:lang w:val="en-AU"/>
              </w:rPr>
            </w:pPr>
            <w:r w:rsidRPr="00E52807">
              <w:rPr>
                <w:lang w:val="en-AU"/>
              </w:rPr>
              <w:t>Yes</w:t>
            </w:r>
            <w:r w:rsidRPr="00E52807">
              <w:rPr>
                <w:lang w:val="en-AU"/>
              </w:rPr>
              <w:tab/>
            </w:r>
            <w:r w:rsidR="00133955" w:rsidRPr="00E52807">
              <w:rPr>
                <w:rStyle w:val="Optional"/>
                <w:color w:val="auto"/>
                <w:sz w:val="28"/>
                <w:szCs w:val="28"/>
                <w:lang w:val="en-AU"/>
              </w:rPr>
              <w:fldChar w:fldCharType="begin">
                <w:ffData>
                  <w:name w:val="Check25"/>
                  <w:enabled/>
                  <w:calcOnExit w:val="0"/>
                  <w:checkBox>
                    <w:sizeAuto/>
                    <w:default w:val="0"/>
                  </w:checkBox>
                </w:ffData>
              </w:fldChar>
            </w:r>
            <w:r w:rsidR="00133955" w:rsidRPr="00E52807">
              <w:rPr>
                <w:rStyle w:val="Optional"/>
                <w:color w:val="auto"/>
                <w:sz w:val="28"/>
                <w:szCs w:val="28"/>
                <w:lang w:val="en-AU"/>
              </w:rPr>
              <w:instrText xml:space="preserve"> </w:instrText>
            </w:r>
            <w:bookmarkStart w:id="37" w:name="Check25"/>
            <w:r w:rsidR="00133955" w:rsidRPr="00E52807">
              <w:rPr>
                <w:rStyle w:val="Optional"/>
                <w:color w:val="auto"/>
                <w:sz w:val="28"/>
                <w:szCs w:val="28"/>
                <w:lang w:val="en-AU"/>
              </w:rPr>
              <w:instrText xml:space="preserve">FORMCHECKBOX </w:instrText>
            </w:r>
            <w:r w:rsidR="00690F8D">
              <w:rPr>
                <w:rStyle w:val="Optional"/>
                <w:color w:val="auto"/>
                <w:sz w:val="28"/>
                <w:szCs w:val="28"/>
                <w:lang w:val="en-AU"/>
              </w:rPr>
            </w:r>
            <w:r w:rsidR="00690F8D">
              <w:rPr>
                <w:rStyle w:val="Optional"/>
                <w:color w:val="auto"/>
                <w:sz w:val="28"/>
                <w:szCs w:val="28"/>
                <w:lang w:val="en-AU"/>
              </w:rPr>
              <w:fldChar w:fldCharType="separate"/>
            </w:r>
            <w:r w:rsidR="00133955" w:rsidRPr="00E52807">
              <w:rPr>
                <w:rStyle w:val="Optional"/>
                <w:color w:val="auto"/>
                <w:sz w:val="28"/>
                <w:szCs w:val="28"/>
                <w:lang w:val="en-AU"/>
              </w:rPr>
              <w:fldChar w:fldCharType="end"/>
            </w:r>
            <w:bookmarkEnd w:id="37"/>
          </w:p>
          <w:p w14:paraId="0D682B78" w14:textId="77777777" w:rsidR="007201D0" w:rsidRPr="00E52807" w:rsidRDefault="007201D0" w:rsidP="00ED01B4">
            <w:pPr>
              <w:pStyle w:val="BodyTextIndentbullet"/>
              <w:spacing w:after="80"/>
              <w:ind w:left="0" w:firstLine="0"/>
              <w:jc w:val="left"/>
              <w:rPr>
                <w:rStyle w:val="Optional"/>
                <w:color w:val="auto"/>
                <w:lang w:val="en-AU"/>
              </w:rPr>
            </w:pPr>
            <w:r w:rsidRPr="00E52807">
              <w:rPr>
                <w:rStyle w:val="Optional"/>
                <w:color w:val="auto"/>
                <w:lang w:val="en-AU"/>
              </w:rPr>
              <w:t xml:space="preserve">If Yes, </w:t>
            </w:r>
            <w:r w:rsidR="00662160" w:rsidRPr="00E52807">
              <w:rPr>
                <w:rStyle w:val="Optional"/>
                <w:color w:val="auto"/>
                <w:lang w:val="en-AU"/>
              </w:rPr>
              <w:t>registered on:</w:t>
            </w:r>
          </w:p>
          <w:p w14:paraId="0D682B79" w14:textId="77777777" w:rsidR="007201D0" w:rsidRPr="00E52807" w:rsidRDefault="007201D0" w:rsidP="00F60B94">
            <w:pPr>
              <w:pStyle w:val="BodyTextIndentbullet"/>
              <w:tabs>
                <w:tab w:val="clear" w:pos="1980"/>
                <w:tab w:val="left" w:pos="741"/>
              </w:tabs>
              <w:spacing w:before="40" w:after="40"/>
              <w:ind w:left="0" w:firstLine="0"/>
              <w:jc w:val="left"/>
              <w:rPr>
                <w:lang w:val="en-AU"/>
              </w:rPr>
            </w:pPr>
            <w:r w:rsidRPr="00E52807">
              <w:rPr>
                <w:rStyle w:val="Optional"/>
                <w:color w:val="auto"/>
                <w:sz w:val="28"/>
                <w:szCs w:val="28"/>
                <w:lang w:val="en-AU"/>
              </w:rPr>
              <w:fldChar w:fldCharType="begin">
                <w:ffData>
                  <w:name w:val="Check23"/>
                  <w:enabled/>
                  <w:calcOnExit w:val="0"/>
                  <w:checkBox>
                    <w:sizeAuto/>
                    <w:default w:val="0"/>
                  </w:checkBox>
                </w:ffData>
              </w:fldChar>
            </w:r>
            <w:r w:rsidRPr="00E52807">
              <w:rPr>
                <w:rStyle w:val="Optional"/>
                <w:color w:val="auto"/>
                <w:sz w:val="28"/>
                <w:szCs w:val="28"/>
                <w:lang w:val="en-AU"/>
              </w:rPr>
              <w:instrText xml:space="preserve"> FORMCHECKBOX </w:instrText>
            </w:r>
            <w:r w:rsidR="00690F8D">
              <w:rPr>
                <w:rStyle w:val="Optional"/>
                <w:color w:val="auto"/>
                <w:sz w:val="28"/>
                <w:szCs w:val="28"/>
                <w:lang w:val="en-AU"/>
              </w:rPr>
            </w:r>
            <w:r w:rsidR="00690F8D">
              <w:rPr>
                <w:rStyle w:val="Optional"/>
                <w:color w:val="auto"/>
                <w:sz w:val="28"/>
                <w:szCs w:val="28"/>
                <w:lang w:val="en-AU"/>
              </w:rPr>
              <w:fldChar w:fldCharType="separate"/>
            </w:r>
            <w:r w:rsidRPr="00E52807">
              <w:rPr>
                <w:rStyle w:val="Optional"/>
                <w:color w:val="auto"/>
                <w:sz w:val="28"/>
                <w:szCs w:val="28"/>
                <w:lang w:val="en-AU"/>
              </w:rPr>
              <w:fldChar w:fldCharType="end"/>
            </w:r>
            <w:r w:rsidRPr="00E52807">
              <w:rPr>
                <w:rStyle w:val="Optional"/>
                <w:color w:val="auto"/>
                <w:sz w:val="32"/>
                <w:szCs w:val="32"/>
                <w:lang w:val="en-AU"/>
              </w:rPr>
              <w:tab/>
            </w:r>
            <w:r w:rsidRPr="00E52807">
              <w:rPr>
                <w:lang w:val="en-AU"/>
              </w:rPr>
              <w:t>Aboriginal Business Directory WA</w:t>
            </w:r>
          </w:p>
          <w:p w14:paraId="0D682B7A" w14:textId="77777777" w:rsidR="007201D0" w:rsidRPr="00E52807" w:rsidRDefault="007201D0" w:rsidP="00F60B94">
            <w:pPr>
              <w:pStyle w:val="BodyTextIndentbullet"/>
              <w:tabs>
                <w:tab w:val="clear" w:pos="1980"/>
                <w:tab w:val="left" w:pos="741"/>
              </w:tabs>
              <w:spacing w:before="40" w:after="40"/>
              <w:ind w:left="0" w:firstLine="0"/>
              <w:jc w:val="left"/>
              <w:rPr>
                <w:lang w:val="en-AU"/>
              </w:rPr>
            </w:pPr>
            <w:r w:rsidRPr="00E52807">
              <w:rPr>
                <w:rStyle w:val="Optional"/>
                <w:color w:val="auto"/>
                <w:sz w:val="28"/>
                <w:szCs w:val="28"/>
                <w:lang w:val="en-AU"/>
              </w:rPr>
              <w:fldChar w:fldCharType="begin">
                <w:ffData>
                  <w:name w:val="Check23"/>
                  <w:enabled/>
                  <w:calcOnExit w:val="0"/>
                  <w:checkBox>
                    <w:sizeAuto/>
                    <w:default w:val="0"/>
                  </w:checkBox>
                </w:ffData>
              </w:fldChar>
            </w:r>
            <w:r w:rsidRPr="00E52807">
              <w:rPr>
                <w:rStyle w:val="Optional"/>
                <w:color w:val="auto"/>
                <w:sz w:val="28"/>
                <w:szCs w:val="28"/>
                <w:lang w:val="en-AU"/>
              </w:rPr>
              <w:instrText xml:space="preserve"> FORMCHECKBOX </w:instrText>
            </w:r>
            <w:r w:rsidR="00690F8D">
              <w:rPr>
                <w:rStyle w:val="Optional"/>
                <w:color w:val="auto"/>
                <w:sz w:val="28"/>
                <w:szCs w:val="28"/>
                <w:lang w:val="en-AU"/>
              </w:rPr>
            </w:r>
            <w:r w:rsidR="00690F8D">
              <w:rPr>
                <w:rStyle w:val="Optional"/>
                <w:color w:val="auto"/>
                <w:sz w:val="28"/>
                <w:szCs w:val="28"/>
                <w:lang w:val="en-AU"/>
              </w:rPr>
              <w:fldChar w:fldCharType="separate"/>
            </w:r>
            <w:r w:rsidRPr="00E52807">
              <w:rPr>
                <w:rStyle w:val="Optional"/>
                <w:color w:val="auto"/>
                <w:sz w:val="28"/>
                <w:szCs w:val="28"/>
                <w:lang w:val="en-AU"/>
              </w:rPr>
              <w:fldChar w:fldCharType="end"/>
            </w:r>
            <w:r w:rsidRPr="00E52807">
              <w:rPr>
                <w:rStyle w:val="Optional"/>
                <w:color w:val="auto"/>
                <w:sz w:val="32"/>
                <w:szCs w:val="32"/>
                <w:lang w:val="en-AU"/>
              </w:rPr>
              <w:tab/>
            </w:r>
            <w:r w:rsidRPr="00E52807">
              <w:t>Supply Nation</w:t>
            </w:r>
            <w:r w:rsidR="00662160" w:rsidRPr="00E52807">
              <w:rPr>
                <w:lang w:val="en-AU"/>
              </w:rPr>
              <w:t>’s</w:t>
            </w:r>
            <w:r w:rsidRPr="00E52807">
              <w:t xml:space="preserve"> Indigenous Business Direct</w:t>
            </w:r>
          </w:p>
          <w:p w14:paraId="0D682B7B" w14:textId="77777777" w:rsidR="007201D0" w:rsidRPr="00E52807" w:rsidRDefault="007201D0" w:rsidP="00F60B94">
            <w:pPr>
              <w:pStyle w:val="BodyTextIndentbullet"/>
              <w:tabs>
                <w:tab w:val="clear" w:pos="1980"/>
                <w:tab w:val="left" w:pos="741"/>
              </w:tabs>
              <w:spacing w:before="40" w:after="40"/>
              <w:ind w:left="0" w:firstLine="0"/>
              <w:jc w:val="left"/>
              <w:rPr>
                <w:lang w:val="en-AU"/>
              </w:rPr>
            </w:pPr>
            <w:r w:rsidRPr="00E52807">
              <w:rPr>
                <w:rStyle w:val="Optional"/>
                <w:color w:val="auto"/>
                <w:sz w:val="28"/>
                <w:szCs w:val="28"/>
                <w:lang w:val="en-AU"/>
              </w:rPr>
              <w:fldChar w:fldCharType="begin">
                <w:ffData>
                  <w:name w:val="Check23"/>
                  <w:enabled/>
                  <w:calcOnExit w:val="0"/>
                  <w:checkBox>
                    <w:sizeAuto/>
                    <w:default w:val="0"/>
                  </w:checkBox>
                </w:ffData>
              </w:fldChar>
            </w:r>
            <w:r w:rsidRPr="00E52807">
              <w:rPr>
                <w:rStyle w:val="Optional"/>
                <w:color w:val="auto"/>
                <w:sz w:val="28"/>
                <w:szCs w:val="28"/>
                <w:lang w:val="en-AU"/>
              </w:rPr>
              <w:instrText xml:space="preserve"> FORMCHECKBOX </w:instrText>
            </w:r>
            <w:r w:rsidR="00690F8D">
              <w:rPr>
                <w:rStyle w:val="Optional"/>
                <w:color w:val="auto"/>
                <w:sz w:val="28"/>
                <w:szCs w:val="28"/>
                <w:lang w:val="en-AU"/>
              </w:rPr>
            </w:r>
            <w:r w:rsidR="00690F8D">
              <w:rPr>
                <w:rStyle w:val="Optional"/>
                <w:color w:val="auto"/>
                <w:sz w:val="28"/>
                <w:szCs w:val="28"/>
                <w:lang w:val="en-AU"/>
              </w:rPr>
              <w:fldChar w:fldCharType="separate"/>
            </w:r>
            <w:r w:rsidRPr="00E52807">
              <w:rPr>
                <w:rStyle w:val="Optional"/>
                <w:color w:val="auto"/>
                <w:sz w:val="28"/>
                <w:szCs w:val="28"/>
                <w:lang w:val="en-AU"/>
              </w:rPr>
              <w:fldChar w:fldCharType="end"/>
            </w:r>
            <w:r w:rsidRPr="00E52807">
              <w:rPr>
                <w:rStyle w:val="Optional"/>
                <w:color w:val="auto"/>
                <w:sz w:val="32"/>
                <w:szCs w:val="32"/>
                <w:lang w:val="en-AU"/>
              </w:rPr>
              <w:tab/>
            </w:r>
            <w:r w:rsidRPr="00E52807">
              <w:t>Both</w:t>
            </w:r>
          </w:p>
        </w:tc>
        <w:tc>
          <w:tcPr>
            <w:tcW w:w="2647" w:type="dxa"/>
            <w:shd w:val="clear" w:color="auto" w:fill="auto"/>
          </w:tcPr>
          <w:p w14:paraId="0D682B7C" w14:textId="77777777" w:rsidR="00BD29AE" w:rsidRPr="00E52807" w:rsidRDefault="00BD29AE" w:rsidP="00ED01B4">
            <w:pPr>
              <w:pStyle w:val="BodyTextIndentbullet"/>
              <w:spacing w:after="80"/>
              <w:ind w:left="0" w:firstLine="0"/>
              <w:jc w:val="left"/>
              <w:rPr>
                <w:lang w:val="en-AU"/>
              </w:rPr>
            </w:pPr>
            <w:r w:rsidRPr="00E52807">
              <w:rPr>
                <w:lang w:val="en-AU"/>
              </w:rPr>
              <w:t>No</w:t>
            </w:r>
            <w:r w:rsidRPr="00E52807">
              <w:rPr>
                <w:lang w:val="en-AU"/>
              </w:rPr>
              <w:tab/>
            </w:r>
            <w:r w:rsidR="00133955" w:rsidRPr="00E52807">
              <w:rPr>
                <w:rStyle w:val="Optional"/>
                <w:color w:val="auto"/>
                <w:sz w:val="28"/>
                <w:szCs w:val="28"/>
                <w:lang w:val="en-AU"/>
              </w:rPr>
              <w:fldChar w:fldCharType="begin">
                <w:ffData>
                  <w:name w:val="Check26"/>
                  <w:enabled/>
                  <w:calcOnExit w:val="0"/>
                  <w:checkBox>
                    <w:sizeAuto/>
                    <w:default w:val="0"/>
                  </w:checkBox>
                </w:ffData>
              </w:fldChar>
            </w:r>
            <w:r w:rsidR="00133955" w:rsidRPr="00E52807">
              <w:rPr>
                <w:rStyle w:val="Optional"/>
                <w:color w:val="auto"/>
                <w:sz w:val="28"/>
                <w:szCs w:val="28"/>
                <w:lang w:val="en-AU"/>
              </w:rPr>
              <w:instrText xml:space="preserve"> </w:instrText>
            </w:r>
            <w:bookmarkStart w:id="38" w:name="Check26"/>
            <w:r w:rsidR="00133955" w:rsidRPr="00E52807">
              <w:rPr>
                <w:rStyle w:val="Optional"/>
                <w:color w:val="auto"/>
                <w:sz w:val="28"/>
                <w:szCs w:val="28"/>
                <w:lang w:val="en-AU"/>
              </w:rPr>
              <w:instrText xml:space="preserve">FORMCHECKBOX </w:instrText>
            </w:r>
            <w:r w:rsidR="00690F8D">
              <w:rPr>
                <w:rStyle w:val="Optional"/>
                <w:color w:val="auto"/>
                <w:sz w:val="28"/>
                <w:szCs w:val="28"/>
                <w:lang w:val="en-AU"/>
              </w:rPr>
            </w:r>
            <w:r w:rsidR="00690F8D">
              <w:rPr>
                <w:rStyle w:val="Optional"/>
                <w:color w:val="auto"/>
                <w:sz w:val="28"/>
                <w:szCs w:val="28"/>
                <w:lang w:val="en-AU"/>
              </w:rPr>
              <w:fldChar w:fldCharType="separate"/>
            </w:r>
            <w:r w:rsidR="00133955" w:rsidRPr="00E52807">
              <w:rPr>
                <w:rStyle w:val="Optional"/>
                <w:color w:val="auto"/>
                <w:sz w:val="28"/>
                <w:szCs w:val="28"/>
                <w:lang w:val="en-AU"/>
              </w:rPr>
              <w:fldChar w:fldCharType="end"/>
            </w:r>
            <w:bookmarkEnd w:id="38"/>
          </w:p>
        </w:tc>
      </w:tr>
      <w:tr w:rsidR="00E52807" w:rsidRPr="00E52807" w14:paraId="33FD7F6B" w14:textId="77777777" w:rsidTr="00E86C79">
        <w:tblPrEx>
          <w:tblCellMar>
            <w:top w:w="57" w:type="dxa"/>
            <w:bottom w:w="57" w:type="dxa"/>
          </w:tblCellMar>
        </w:tblPrEx>
        <w:trPr>
          <w:trHeight w:val="454"/>
        </w:trPr>
        <w:tc>
          <w:tcPr>
            <w:tcW w:w="8742" w:type="dxa"/>
            <w:gridSpan w:val="4"/>
            <w:shd w:val="clear" w:color="auto" w:fill="auto"/>
            <w:vAlign w:val="center"/>
          </w:tcPr>
          <w:p w14:paraId="11001699" w14:textId="4E036923" w:rsidR="00FA529A" w:rsidRPr="00E52807" w:rsidRDefault="00FA529A" w:rsidP="00F60B94">
            <w:pPr>
              <w:pStyle w:val="BodyTextIndentbullet"/>
              <w:tabs>
                <w:tab w:val="clear" w:pos="1980"/>
                <w:tab w:val="left" w:pos="636"/>
              </w:tabs>
              <w:spacing w:after="80"/>
              <w:ind w:left="635" w:hanging="635"/>
              <w:jc w:val="left"/>
              <w:rPr>
                <w:lang w:val="en-AU"/>
              </w:rPr>
            </w:pPr>
            <w:r w:rsidRPr="00E52807">
              <w:rPr>
                <w:lang w:val="en-AU"/>
              </w:rPr>
              <w:t>(D)</w:t>
            </w:r>
            <w:r w:rsidRPr="00E52807">
              <w:rPr>
                <w:lang w:val="en-AU"/>
              </w:rPr>
              <w:tab/>
              <w:t>Aboriginal Community Controlled Organisation (ACCO) –</w:t>
            </w:r>
            <w:r w:rsidR="00D3798F" w:rsidRPr="00E52807">
              <w:rPr>
                <w:lang w:val="en-AU"/>
              </w:rPr>
              <w:t xml:space="preserve"> means </w:t>
            </w:r>
            <w:r w:rsidR="00E616FF" w:rsidRPr="00E52807">
              <w:rPr>
                <w:lang w:val="en-AU"/>
              </w:rPr>
              <w:t xml:space="preserve">the organisation </w:t>
            </w:r>
            <w:r w:rsidRPr="00E52807">
              <w:rPr>
                <w:lang w:val="en-AU"/>
              </w:rPr>
              <w:t>is:</w:t>
            </w:r>
          </w:p>
          <w:p w14:paraId="34CC034B" w14:textId="076E50C6" w:rsidR="00FA529A" w:rsidRPr="00E52807" w:rsidRDefault="00F60B94" w:rsidP="00DF32F4">
            <w:pPr>
              <w:pStyle w:val="BodyTextIndentbullet"/>
              <w:numPr>
                <w:ilvl w:val="0"/>
                <w:numId w:val="28"/>
              </w:numPr>
              <w:tabs>
                <w:tab w:val="clear" w:pos="1980"/>
                <w:tab w:val="left" w:pos="636"/>
              </w:tabs>
              <w:spacing w:before="40" w:after="40"/>
              <w:jc w:val="left"/>
              <w:rPr>
                <w:lang w:val="en-AU"/>
              </w:rPr>
            </w:pPr>
            <w:r w:rsidRPr="00E52807">
              <w:rPr>
                <w:lang w:val="en-AU"/>
              </w:rPr>
              <w:t xml:space="preserve">Incorporated </w:t>
            </w:r>
            <w:r w:rsidR="00E616FF" w:rsidRPr="00E52807">
              <w:rPr>
                <w:lang w:val="en-AU"/>
              </w:rPr>
              <w:t>under State or Commonwealth legislation and not for profit;</w:t>
            </w:r>
          </w:p>
          <w:p w14:paraId="462826B0" w14:textId="381CF36A" w:rsidR="00E616FF" w:rsidRPr="00E52807" w:rsidRDefault="00F60B94" w:rsidP="00DF32F4">
            <w:pPr>
              <w:pStyle w:val="BodyTextIndentbullet"/>
              <w:numPr>
                <w:ilvl w:val="0"/>
                <w:numId w:val="28"/>
              </w:numPr>
              <w:tabs>
                <w:tab w:val="clear" w:pos="1980"/>
                <w:tab w:val="left" w:pos="636"/>
              </w:tabs>
              <w:spacing w:before="40" w:after="40"/>
              <w:jc w:val="left"/>
              <w:rPr>
                <w:lang w:val="en-AU"/>
              </w:rPr>
            </w:pPr>
            <w:r w:rsidRPr="00E52807">
              <w:rPr>
                <w:lang w:val="en-AU"/>
              </w:rPr>
              <w:t xml:space="preserve">Controlled </w:t>
            </w:r>
            <w:r w:rsidR="00E616FF" w:rsidRPr="00E52807">
              <w:rPr>
                <w:lang w:val="en-AU"/>
              </w:rPr>
              <w:t>and operated by a majority of Aboriginal and/or Torres Strait Islander people;</w:t>
            </w:r>
          </w:p>
          <w:p w14:paraId="7B58225D" w14:textId="71F9317F" w:rsidR="00E616FF" w:rsidRPr="00E52807" w:rsidRDefault="00F60B94" w:rsidP="00DF32F4">
            <w:pPr>
              <w:pStyle w:val="BodyTextIndentbullet"/>
              <w:numPr>
                <w:ilvl w:val="0"/>
                <w:numId w:val="28"/>
              </w:numPr>
              <w:tabs>
                <w:tab w:val="clear" w:pos="1980"/>
                <w:tab w:val="left" w:pos="636"/>
              </w:tabs>
              <w:spacing w:before="40" w:after="40"/>
              <w:jc w:val="left"/>
              <w:rPr>
                <w:lang w:val="en-AU"/>
              </w:rPr>
            </w:pPr>
            <w:r w:rsidRPr="00E52807">
              <w:rPr>
                <w:lang w:val="en-AU"/>
              </w:rPr>
              <w:t xml:space="preserve">Involved </w:t>
            </w:r>
            <w:r w:rsidR="00E616FF" w:rsidRPr="00E52807">
              <w:rPr>
                <w:lang w:val="en-AU"/>
              </w:rPr>
              <w:t>or connected to the community, or communities, in which it delivers the services;</w:t>
            </w:r>
          </w:p>
          <w:p w14:paraId="026AC97F" w14:textId="3804077E" w:rsidR="00E616FF" w:rsidRPr="00E52807" w:rsidRDefault="00F60B94" w:rsidP="00DF32F4">
            <w:pPr>
              <w:pStyle w:val="BodyTextIndentbullet"/>
              <w:numPr>
                <w:ilvl w:val="0"/>
                <w:numId w:val="28"/>
              </w:numPr>
              <w:tabs>
                <w:tab w:val="clear" w:pos="1980"/>
                <w:tab w:val="left" w:pos="636"/>
              </w:tabs>
              <w:spacing w:before="40" w:after="40"/>
              <w:jc w:val="left"/>
              <w:rPr>
                <w:lang w:val="en-AU"/>
              </w:rPr>
            </w:pPr>
            <w:r w:rsidRPr="00E52807">
              <w:rPr>
                <w:lang w:val="en-AU"/>
              </w:rPr>
              <w:t>Governed</w:t>
            </w:r>
            <w:r w:rsidR="00E616FF" w:rsidRPr="00E52807">
              <w:rPr>
                <w:lang w:val="en-AU"/>
              </w:rPr>
              <w:t xml:space="preserve"> by a majority Aboriginal and/or Torres Strait Islander governing body.</w:t>
            </w:r>
          </w:p>
          <w:p w14:paraId="44D82B2F" w14:textId="76C663E9" w:rsidR="00E616FF" w:rsidRPr="00E52807" w:rsidRDefault="00E616FF" w:rsidP="00E616FF">
            <w:pPr>
              <w:pStyle w:val="BodyTextIndentbullet"/>
              <w:tabs>
                <w:tab w:val="clear" w:pos="1980"/>
                <w:tab w:val="left" w:pos="636"/>
              </w:tabs>
              <w:spacing w:before="0" w:after="0"/>
              <w:ind w:left="0" w:firstLine="0"/>
              <w:jc w:val="left"/>
              <w:rPr>
                <w:i/>
                <w:iCs/>
                <w:lang w:val="en-AU"/>
              </w:rPr>
            </w:pPr>
            <w:r w:rsidRPr="00E52807">
              <w:rPr>
                <w:i/>
                <w:iCs/>
                <w:sz w:val="20"/>
                <w:szCs w:val="20"/>
                <w:lang w:val="en-AU"/>
              </w:rPr>
              <w:t>(</w:t>
            </w:r>
            <w:r w:rsidR="00AD3A9A" w:rsidRPr="00E52807">
              <w:rPr>
                <w:i/>
                <w:iCs/>
                <w:sz w:val="20"/>
                <w:szCs w:val="20"/>
                <w:lang w:val="en-AU"/>
              </w:rPr>
              <w:t>Aboriginal Community Controlled Organisation is as defined in</w:t>
            </w:r>
            <w:r w:rsidRPr="00E52807">
              <w:rPr>
                <w:i/>
                <w:iCs/>
                <w:sz w:val="20"/>
                <w:szCs w:val="20"/>
                <w:lang w:val="en-AU"/>
              </w:rPr>
              <w:t xml:space="preserve"> the </w:t>
            </w:r>
            <w:hyperlink r:id="rId49" w:history="1">
              <w:r w:rsidR="0022039E" w:rsidRPr="00E52807">
                <w:rPr>
                  <w:rStyle w:val="Hyperlink"/>
                  <w:i/>
                  <w:iCs/>
                  <w:color w:val="auto"/>
                  <w:sz w:val="20"/>
                  <w:szCs w:val="20"/>
                  <w:lang w:val="en-AU"/>
                </w:rPr>
                <w:t>Delivering Community Services in Partnership Policy</w:t>
              </w:r>
            </w:hyperlink>
            <w:r w:rsidRPr="00E52807">
              <w:rPr>
                <w:i/>
                <w:iCs/>
                <w:sz w:val="20"/>
                <w:szCs w:val="20"/>
                <w:lang w:val="en-AU"/>
              </w:rPr>
              <w:t>.)</w:t>
            </w:r>
          </w:p>
        </w:tc>
      </w:tr>
      <w:tr w:rsidR="00E52807" w:rsidRPr="00E52807" w14:paraId="59199780" w14:textId="77777777" w:rsidTr="00E86C79">
        <w:tblPrEx>
          <w:tblCellMar>
            <w:top w:w="57" w:type="dxa"/>
            <w:bottom w:w="57" w:type="dxa"/>
          </w:tblCellMar>
        </w:tblPrEx>
        <w:trPr>
          <w:trHeight w:val="454"/>
        </w:trPr>
        <w:tc>
          <w:tcPr>
            <w:tcW w:w="4126" w:type="dxa"/>
            <w:shd w:val="clear" w:color="auto" w:fill="auto"/>
            <w:vAlign w:val="center"/>
          </w:tcPr>
          <w:p w14:paraId="331ED499" w14:textId="02F10B34" w:rsidR="00F60B94" w:rsidRPr="00E52807" w:rsidRDefault="00F60B94" w:rsidP="00F60B94">
            <w:pPr>
              <w:pStyle w:val="BodyTextIndentbullet"/>
              <w:spacing w:before="0" w:after="0"/>
              <w:ind w:left="0" w:firstLine="0"/>
              <w:jc w:val="left"/>
              <w:rPr>
                <w:lang w:val="en-AU"/>
              </w:rPr>
            </w:pPr>
            <w:r w:rsidRPr="00E52807">
              <w:rPr>
                <w:lang w:val="en-AU"/>
              </w:rPr>
              <w:t>Yes</w:t>
            </w:r>
            <w:r w:rsidRPr="00E52807">
              <w:rPr>
                <w:lang w:val="en-AU"/>
              </w:rPr>
              <w:tab/>
            </w:r>
            <w:r w:rsidRPr="00E52807">
              <w:rPr>
                <w:rStyle w:val="Optional"/>
                <w:color w:val="auto"/>
                <w:sz w:val="28"/>
                <w:szCs w:val="28"/>
                <w:lang w:val="en-AU"/>
              </w:rPr>
              <w:fldChar w:fldCharType="begin">
                <w:ffData>
                  <w:name w:val="Check9"/>
                  <w:enabled/>
                  <w:calcOnExit w:val="0"/>
                  <w:checkBox>
                    <w:sizeAuto/>
                    <w:default w:val="0"/>
                  </w:checkBox>
                </w:ffData>
              </w:fldChar>
            </w:r>
            <w:r w:rsidRPr="00E52807">
              <w:rPr>
                <w:rStyle w:val="Optional"/>
                <w:color w:val="auto"/>
                <w:sz w:val="28"/>
                <w:szCs w:val="28"/>
                <w:lang w:val="en-AU"/>
              </w:rPr>
              <w:instrText xml:space="preserve"> FORMCHECKBOX </w:instrText>
            </w:r>
            <w:r w:rsidR="00690F8D">
              <w:rPr>
                <w:rStyle w:val="Optional"/>
                <w:color w:val="auto"/>
                <w:sz w:val="28"/>
                <w:szCs w:val="28"/>
                <w:lang w:val="en-AU"/>
              </w:rPr>
            </w:r>
            <w:r w:rsidR="00690F8D">
              <w:rPr>
                <w:rStyle w:val="Optional"/>
                <w:color w:val="auto"/>
                <w:sz w:val="28"/>
                <w:szCs w:val="28"/>
                <w:lang w:val="en-AU"/>
              </w:rPr>
              <w:fldChar w:fldCharType="separate"/>
            </w:r>
            <w:r w:rsidRPr="00E52807">
              <w:rPr>
                <w:rStyle w:val="Optional"/>
                <w:color w:val="auto"/>
                <w:sz w:val="28"/>
                <w:szCs w:val="28"/>
                <w:lang w:val="en-AU"/>
              </w:rPr>
              <w:fldChar w:fldCharType="end"/>
            </w:r>
          </w:p>
        </w:tc>
        <w:tc>
          <w:tcPr>
            <w:tcW w:w="4616" w:type="dxa"/>
            <w:gridSpan w:val="3"/>
            <w:shd w:val="clear" w:color="auto" w:fill="auto"/>
            <w:vAlign w:val="center"/>
          </w:tcPr>
          <w:p w14:paraId="40CED04B" w14:textId="760E8BE8" w:rsidR="00F60B94" w:rsidRPr="00E52807" w:rsidRDefault="00F60B94" w:rsidP="00F60B94">
            <w:pPr>
              <w:pStyle w:val="BodyTextIndentbullet"/>
              <w:spacing w:before="0" w:after="0"/>
              <w:ind w:left="0" w:firstLine="0"/>
              <w:jc w:val="left"/>
              <w:rPr>
                <w:lang w:val="en-AU"/>
              </w:rPr>
            </w:pPr>
            <w:r w:rsidRPr="00E52807">
              <w:rPr>
                <w:lang w:val="en-AU"/>
              </w:rPr>
              <w:t>No</w:t>
            </w:r>
            <w:r w:rsidRPr="00E52807">
              <w:rPr>
                <w:lang w:val="en-AU"/>
              </w:rPr>
              <w:tab/>
            </w:r>
            <w:r w:rsidRPr="00E52807">
              <w:rPr>
                <w:rStyle w:val="Optional"/>
                <w:color w:val="auto"/>
                <w:sz w:val="28"/>
                <w:szCs w:val="28"/>
                <w:lang w:val="en-AU"/>
              </w:rPr>
              <w:fldChar w:fldCharType="begin">
                <w:ffData>
                  <w:name w:val="Check10"/>
                  <w:enabled/>
                  <w:calcOnExit w:val="0"/>
                  <w:checkBox>
                    <w:sizeAuto/>
                    <w:default w:val="0"/>
                  </w:checkBox>
                </w:ffData>
              </w:fldChar>
            </w:r>
            <w:r w:rsidRPr="00E52807">
              <w:rPr>
                <w:rStyle w:val="Optional"/>
                <w:color w:val="auto"/>
                <w:sz w:val="28"/>
                <w:szCs w:val="28"/>
                <w:lang w:val="en-AU"/>
              </w:rPr>
              <w:instrText xml:space="preserve"> FORMCHECKBOX </w:instrText>
            </w:r>
            <w:r w:rsidR="00690F8D">
              <w:rPr>
                <w:rStyle w:val="Optional"/>
                <w:color w:val="auto"/>
                <w:sz w:val="28"/>
                <w:szCs w:val="28"/>
                <w:lang w:val="en-AU"/>
              </w:rPr>
            </w:r>
            <w:r w:rsidR="00690F8D">
              <w:rPr>
                <w:rStyle w:val="Optional"/>
                <w:color w:val="auto"/>
                <w:sz w:val="28"/>
                <w:szCs w:val="28"/>
                <w:lang w:val="en-AU"/>
              </w:rPr>
              <w:fldChar w:fldCharType="separate"/>
            </w:r>
            <w:r w:rsidRPr="00E52807">
              <w:rPr>
                <w:rStyle w:val="Optional"/>
                <w:color w:val="auto"/>
                <w:sz w:val="28"/>
                <w:szCs w:val="28"/>
                <w:lang w:val="en-AU"/>
              </w:rPr>
              <w:fldChar w:fldCharType="end"/>
            </w:r>
          </w:p>
        </w:tc>
      </w:tr>
      <w:tr w:rsidR="00E52807" w:rsidRPr="00E52807" w14:paraId="3866E633" w14:textId="77777777" w:rsidTr="00E86C79">
        <w:tblPrEx>
          <w:tblCellMar>
            <w:top w:w="57" w:type="dxa"/>
            <w:bottom w:w="57" w:type="dxa"/>
          </w:tblCellMar>
        </w:tblPrEx>
        <w:trPr>
          <w:trHeight w:val="454"/>
        </w:trPr>
        <w:tc>
          <w:tcPr>
            <w:tcW w:w="8742" w:type="dxa"/>
            <w:gridSpan w:val="4"/>
            <w:shd w:val="clear" w:color="auto" w:fill="auto"/>
            <w:vAlign w:val="center"/>
          </w:tcPr>
          <w:p w14:paraId="4D220304" w14:textId="7166904C" w:rsidR="00E616FF" w:rsidRPr="00E52807" w:rsidRDefault="00E616FF" w:rsidP="00F60B94">
            <w:pPr>
              <w:pStyle w:val="BodyTextIndentbullet"/>
              <w:spacing w:after="80"/>
              <w:ind w:left="0" w:firstLine="0"/>
              <w:rPr>
                <w:lang w:val="en-AU"/>
              </w:rPr>
            </w:pPr>
            <w:r w:rsidRPr="00E52807">
              <w:rPr>
                <w:lang w:val="en-AU"/>
              </w:rPr>
              <w:lastRenderedPageBreak/>
              <w:t>If Yes, provide</w:t>
            </w:r>
            <w:r w:rsidR="00152ECF" w:rsidRPr="00E52807">
              <w:rPr>
                <w:lang w:val="en-AU"/>
              </w:rPr>
              <w:t xml:space="preserve"> the </w:t>
            </w:r>
            <w:r w:rsidR="00AA7A82" w:rsidRPr="00E52807">
              <w:rPr>
                <w:lang w:val="en-AU"/>
              </w:rPr>
              <w:t>Respondent</w:t>
            </w:r>
            <w:r w:rsidR="00152ECF" w:rsidRPr="00E52807">
              <w:rPr>
                <w:lang w:val="en-AU"/>
              </w:rPr>
              <w:t>’s Australian Charities and Not-for-profits Commission (ACNC) registration as well as one of the following</w:t>
            </w:r>
            <w:r w:rsidRPr="00E52807">
              <w:rPr>
                <w:lang w:val="en-AU"/>
              </w:rPr>
              <w:t>:</w:t>
            </w:r>
          </w:p>
          <w:p w14:paraId="7BA2E8EF" w14:textId="78C6376C" w:rsidR="00E616FF" w:rsidRPr="00E52807" w:rsidRDefault="00F60B94" w:rsidP="00DF32F4">
            <w:pPr>
              <w:pStyle w:val="BodyTextIndentbullet"/>
              <w:numPr>
                <w:ilvl w:val="0"/>
                <w:numId w:val="29"/>
              </w:numPr>
              <w:spacing w:after="80"/>
              <w:jc w:val="left"/>
              <w:rPr>
                <w:lang w:val="en-AU"/>
              </w:rPr>
            </w:pPr>
            <w:r w:rsidRPr="00E52807">
              <w:rPr>
                <w:lang w:val="en-AU"/>
              </w:rPr>
              <w:t xml:space="preserve">Details </w:t>
            </w:r>
            <w:r w:rsidR="00AA7A82" w:rsidRPr="00E52807">
              <w:rPr>
                <w:lang w:val="en-AU"/>
              </w:rPr>
              <w:t xml:space="preserve">of the Respondent’s registration with the </w:t>
            </w:r>
            <w:hyperlink r:id="rId50" w:history="1">
              <w:r w:rsidR="00D3798F" w:rsidRPr="00E52807">
                <w:rPr>
                  <w:rStyle w:val="Hyperlink"/>
                  <w:color w:val="auto"/>
                  <w:lang w:val="en-AU"/>
                </w:rPr>
                <w:t>Office of the Registrar of Indigenous Corporations</w:t>
              </w:r>
            </w:hyperlink>
            <w:r w:rsidR="00AA7A82" w:rsidRPr="00E52807">
              <w:rPr>
                <w:lang w:val="en-AU"/>
              </w:rPr>
              <w:t xml:space="preserve"> (ORIC) or the </w:t>
            </w:r>
            <w:hyperlink r:id="rId51" w:history="1">
              <w:r w:rsidR="00AA7A82" w:rsidRPr="00E52807">
                <w:rPr>
                  <w:rStyle w:val="Hyperlink"/>
                  <w:color w:val="auto"/>
                  <w:lang w:val="en-AU"/>
                </w:rPr>
                <w:t>Australian Securities &amp; Investments Commission</w:t>
              </w:r>
            </w:hyperlink>
            <w:r w:rsidR="00AA7A82" w:rsidRPr="00E52807">
              <w:rPr>
                <w:lang w:val="en-AU"/>
              </w:rPr>
              <w:t xml:space="preserve"> (ASIC) or the </w:t>
            </w:r>
            <w:hyperlink r:id="rId52" w:history="1">
              <w:r w:rsidR="00AA7A82" w:rsidRPr="00E52807">
                <w:rPr>
                  <w:rStyle w:val="Hyperlink"/>
                  <w:color w:val="auto"/>
                  <w:lang w:val="en-AU"/>
                </w:rPr>
                <w:t>Department of Energy, Mines, Industry Regulation and Safety</w:t>
              </w:r>
            </w:hyperlink>
            <w:r w:rsidR="00AA7A82" w:rsidRPr="00E52807">
              <w:rPr>
                <w:lang w:val="en-AU"/>
              </w:rPr>
              <w:t xml:space="preserve"> (DEMIRS); or</w:t>
            </w:r>
          </w:p>
          <w:p w14:paraId="497F6C34" w14:textId="7C416431" w:rsidR="00AA7A82" w:rsidRPr="00E52807" w:rsidRDefault="00F60B94" w:rsidP="00DF32F4">
            <w:pPr>
              <w:pStyle w:val="BodyTextIndentbullet"/>
              <w:numPr>
                <w:ilvl w:val="0"/>
                <w:numId w:val="29"/>
              </w:numPr>
              <w:spacing w:after="80"/>
              <w:jc w:val="left"/>
              <w:rPr>
                <w:lang w:val="en-AU"/>
              </w:rPr>
            </w:pPr>
            <w:r w:rsidRPr="00E52807">
              <w:rPr>
                <w:lang w:val="en-AU"/>
              </w:rPr>
              <w:t>An</w:t>
            </w:r>
            <w:r w:rsidR="00AA7A82" w:rsidRPr="00E52807">
              <w:rPr>
                <w:lang w:val="en-AU"/>
              </w:rPr>
              <w:t xml:space="preserve"> extract of the relevant provisions of the Respondent’s constitution or governing documents.</w:t>
            </w:r>
          </w:p>
        </w:tc>
      </w:tr>
    </w:tbl>
    <w:p w14:paraId="1FE08DA9" w14:textId="57D5C381" w:rsidR="00F2262D" w:rsidRPr="00E52807" w:rsidRDefault="009A193E" w:rsidP="00E86C79">
      <w:pPr>
        <w:pStyle w:val="BodyTextIndentbullet"/>
        <w:keepNext/>
        <w:spacing w:before="120" w:after="80"/>
        <w:ind w:left="1276" w:hanging="539"/>
        <w:rPr>
          <w:b/>
          <w:bCs/>
          <w:lang w:val="en-AU"/>
        </w:rPr>
      </w:pPr>
      <w:r w:rsidRPr="00E52807">
        <w:rPr>
          <w:b/>
          <w:bCs/>
          <w:lang w:val="en-AU"/>
        </w:rPr>
        <w:t>(</w:t>
      </w:r>
      <w:r w:rsidR="00576A6E" w:rsidRPr="00E52807">
        <w:rPr>
          <w:b/>
          <w:bCs/>
          <w:lang w:val="en-AU"/>
        </w:rPr>
        <w:t>viii)</w:t>
      </w:r>
      <w:r w:rsidR="00576A6E" w:rsidRPr="00E52807">
        <w:rPr>
          <w:b/>
          <w:bCs/>
          <w:lang w:val="en-AU"/>
        </w:rPr>
        <w:tab/>
      </w:r>
      <w:r w:rsidR="00106F4A" w:rsidRPr="00E52807">
        <w:rPr>
          <w:b/>
          <w:bCs/>
          <w:lang w:val="en-AU"/>
        </w:rPr>
        <w:t>Gender Equality in Procurement – WA Public Sector Pilot</w:t>
      </w:r>
    </w:p>
    <w:tbl>
      <w:tblPr>
        <w:tblW w:w="8788"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27"/>
        <w:gridCol w:w="1868"/>
        <w:gridCol w:w="2693"/>
      </w:tblGrid>
      <w:tr w:rsidR="00E52807" w:rsidRPr="00E52807" w14:paraId="68E21D19" w14:textId="77777777" w:rsidTr="00E86C79">
        <w:trPr>
          <w:trHeight w:val="1080"/>
        </w:trPr>
        <w:tc>
          <w:tcPr>
            <w:tcW w:w="8788" w:type="dxa"/>
            <w:gridSpan w:val="3"/>
            <w:shd w:val="clear" w:color="auto" w:fill="auto"/>
          </w:tcPr>
          <w:p w14:paraId="4800FC76" w14:textId="2D1122C5" w:rsidR="001B68E9" w:rsidRPr="00E52807" w:rsidRDefault="006F3E26" w:rsidP="00ED01B4">
            <w:pPr>
              <w:pStyle w:val="BodyTextIndentbullet"/>
              <w:spacing w:after="80"/>
              <w:ind w:left="0" w:firstLine="0"/>
              <w:rPr>
                <w:b/>
                <w:lang w:val="en-AU"/>
              </w:rPr>
            </w:pPr>
            <w:r w:rsidRPr="00E52807">
              <w:rPr>
                <w:lang w:val="en-AU"/>
              </w:rPr>
              <w:t xml:space="preserve">The Western Australian Government is committed to advancing gender equality in Western Australia as demonstrated by the launch of </w:t>
            </w:r>
            <w:hyperlink r:id="rId53" w:history="1">
              <w:r w:rsidRPr="00E52807">
                <w:rPr>
                  <w:rStyle w:val="Hyperlink"/>
                  <w:color w:val="auto"/>
                  <w:lang w:val="en-AU"/>
                </w:rPr>
                <w:t>Stronger Together: WA’s Plan for Gender Equality</w:t>
              </w:r>
            </w:hyperlink>
            <w:r w:rsidRPr="00E52807">
              <w:rPr>
                <w:lang w:val="en-AU"/>
              </w:rPr>
              <w:t xml:space="preserve">. Further information on how to advance gender equality in your business/organisation is available </w:t>
            </w:r>
            <w:hyperlink r:id="rId54" w:history="1">
              <w:r w:rsidRPr="00E52807">
                <w:rPr>
                  <w:rStyle w:val="Hyperlink"/>
                  <w:color w:val="auto"/>
                  <w:lang w:val="en-AU"/>
                </w:rPr>
                <w:t>here</w:t>
              </w:r>
            </w:hyperlink>
            <w:r w:rsidRPr="00E52807">
              <w:rPr>
                <w:lang w:val="en-AU"/>
              </w:rPr>
              <w:t>.</w:t>
            </w:r>
          </w:p>
        </w:tc>
      </w:tr>
      <w:tr w:rsidR="00E52807" w:rsidRPr="00E52807" w14:paraId="663A2C28" w14:textId="77777777" w:rsidTr="00E86C79">
        <w:tc>
          <w:tcPr>
            <w:tcW w:w="8788" w:type="dxa"/>
            <w:gridSpan w:val="3"/>
            <w:shd w:val="clear" w:color="auto" w:fill="auto"/>
          </w:tcPr>
          <w:p w14:paraId="3DE71C6C" w14:textId="70637570" w:rsidR="0080740A" w:rsidRPr="00E52807" w:rsidRDefault="0080740A" w:rsidP="00CD3635">
            <w:pPr>
              <w:pStyle w:val="BodyTextIndentbullet"/>
              <w:tabs>
                <w:tab w:val="clear" w:pos="1980"/>
                <w:tab w:val="left" w:pos="631"/>
              </w:tabs>
              <w:spacing w:after="80"/>
              <w:ind w:left="663" w:hanging="629"/>
              <w:rPr>
                <w:b/>
                <w:bCs/>
                <w:lang w:val="en-AU"/>
              </w:rPr>
            </w:pPr>
            <w:r w:rsidRPr="00E52807">
              <w:rPr>
                <w:b/>
                <w:bCs/>
                <w:lang w:val="en-AU"/>
              </w:rPr>
              <w:t>(A)</w:t>
            </w:r>
            <w:r w:rsidRPr="00E52807">
              <w:rPr>
                <w:b/>
                <w:bCs/>
                <w:lang w:val="en-AU"/>
              </w:rPr>
              <w:tab/>
              <w:t>Complete this section if your</w:t>
            </w:r>
            <w:r w:rsidRPr="00E52807">
              <w:rPr>
                <w:lang w:val="en-AU"/>
              </w:rPr>
              <w:t xml:space="preserve"> </w:t>
            </w:r>
            <w:r w:rsidRPr="00E52807">
              <w:rPr>
                <w:b/>
                <w:bCs/>
                <w:lang w:val="en-AU"/>
              </w:rPr>
              <w:t>business/organisation employs 100 or more people</w:t>
            </w:r>
          </w:p>
        </w:tc>
      </w:tr>
      <w:tr w:rsidR="00E52807" w:rsidRPr="00E52807" w14:paraId="482906CD" w14:textId="77777777" w:rsidTr="00E86C79">
        <w:tc>
          <w:tcPr>
            <w:tcW w:w="8788" w:type="dxa"/>
            <w:gridSpan w:val="3"/>
            <w:shd w:val="clear" w:color="auto" w:fill="auto"/>
          </w:tcPr>
          <w:p w14:paraId="60BCDAF6" w14:textId="77777777" w:rsidR="0080740A" w:rsidRPr="00E52807" w:rsidRDefault="0080740A" w:rsidP="00DF32F4">
            <w:pPr>
              <w:pStyle w:val="BodyTextIndentbullet"/>
              <w:numPr>
                <w:ilvl w:val="0"/>
                <w:numId w:val="24"/>
              </w:numPr>
              <w:tabs>
                <w:tab w:val="clear" w:pos="1980"/>
                <w:tab w:val="left" w:pos="742"/>
              </w:tabs>
              <w:spacing w:after="80"/>
              <w:jc w:val="left"/>
              <w:rPr>
                <w:lang w:val="en-AU"/>
              </w:rPr>
            </w:pPr>
            <w:r w:rsidRPr="00E52807">
              <w:rPr>
                <w:lang w:val="en-AU"/>
              </w:rPr>
              <w:t xml:space="preserve">Does your business comply with the </w:t>
            </w:r>
            <w:hyperlink r:id="rId55" w:anchor="tendering-for-government-contracts" w:history="1">
              <w:r w:rsidRPr="00E52807">
                <w:rPr>
                  <w:rStyle w:val="Hyperlink"/>
                  <w:color w:val="auto"/>
                  <w:lang w:val="en-AU"/>
                </w:rPr>
                <w:t>Workplace Gender Equality Agency</w:t>
              </w:r>
            </w:hyperlink>
            <w:r w:rsidRPr="00E52807">
              <w:rPr>
                <w:lang w:val="en-AU"/>
              </w:rPr>
              <w:t xml:space="preserve"> reporting requirements?</w:t>
            </w:r>
          </w:p>
        </w:tc>
      </w:tr>
      <w:tr w:rsidR="00E52807" w:rsidRPr="00E52807" w14:paraId="7E99F1B9" w14:textId="77777777" w:rsidTr="00E86C79">
        <w:trPr>
          <w:trHeight w:val="454"/>
        </w:trPr>
        <w:tc>
          <w:tcPr>
            <w:tcW w:w="4227" w:type="dxa"/>
            <w:shd w:val="clear" w:color="auto" w:fill="auto"/>
            <w:vAlign w:val="center"/>
          </w:tcPr>
          <w:p w14:paraId="68F6D4D7" w14:textId="1F43E0CD" w:rsidR="00F60B94" w:rsidRPr="00E52807" w:rsidRDefault="00F60B94" w:rsidP="00F60B94">
            <w:pPr>
              <w:pStyle w:val="BodyTextIndentbullet"/>
              <w:spacing w:before="0" w:after="0"/>
              <w:ind w:left="0" w:firstLine="0"/>
              <w:jc w:val="left"/>
              <w:rPr>
                <w:lang w:val="en-AU"/>
              </w:rPr>
            </w:pPr>
            <w:r w:rsidRPr="00E52807">
              <w:rPr>
                <w:lang w:val="en-AU"/>
              </w:rPr>
              <w:t>Yes</w:t>
            </w:r>
            <w:r w:rsidRPr="00E52807">
              <w:rPr>
                <w:lang w:val="en-AU"/>
              </w:rPr>
              <w:tab/>
            </w:r>
            <w:r w:rsidRPr="00E52807">
              <w:rPr>
                <w:rStyle w:val="Optional"/>
                <w:color w:val="auto"/>
                <w:sz w:val="28"/>
                <w:szCs w:val="28"/>
                <w:lang w:val="en-AU"/>
              </w:rPr>
              <w:fldChar w:fldCharType="begin">
                <w:ffData>
                  <w:name w:val="Check9"/>
                  <w:enabled/>
                  <w:calcOnExit w:val="0"/>
                  <w:checkBox>
                    <w:sizeAuto/>
                    <w:default w:val="0"/>
                  </w:checkBox>
                </w:ffData>
              </w:fldChar>
            </w:r>
            <w:r w:rsidRPr="00E52807">
              <w:rPr>
                <w:rStyle w:val="Optional"/>
                <w:color w:val="auto"/>
                <w:sz w:val="28"/>
                <w:szCs w:val="28"/>
                <w:lang w:val="en-AU"/>
              </w:rPr>
              <w:instrText xml:space="preserve"> FORMCHECKBOX </w:instrText>
            </w:r>
            <w:r w:rsidR="00690F8D">
              <w:rPr>
                <w:rStyle w:val="Optional"/>
                <w:color w:val="auto"/>
                <w:sz w:val="28"/>
                <w:szCs w:val="28"/>
                <w:lang w:val="en-AU"/>
              </w:rPr>
            </w:r>
            <w:r w:rsidR="00690F8D">
              <w:rPr>
                <w:rStyle w:val="Optional"/>
                <w:color w:val="auto"/>
                <w:sz w:val="28"/>
                <w:szCs w:val="28"/>
                <w:lang w:val="en-AU"/>
              </w:rPr>
              <w:fldChar w:fldCharType="separate"/>
            </w:r>
            <w:r w:rsidRPr="00E52807">
              <w:rPr>
                <w:rStyle w:val="Optional"/>
                <w:color w:val="auto"/>
                <w:sz w:val="28"/>
                <w:szCs w:val="28"/>
                <w:lang w:val="en-AU"/>
              </w:rPr>
              <w:fldChar w:fldCharType="end"/>
            </w:r>
          </w:p>
        </w:tc>
        <w:tc>
          <w:tcPr>
            <w:tcW w:w="4561" w:type="dxa"/>
            <w:gridSpan w:val="2"/>
            <w:shd w:val="clear" w:color="auto" w:fill="auto"/>
            <w:vAlign w:val="center"/>
          </w:tcPr>
          <w:p w14:paraId="60502B4C" w14:textId="38E7E862" w:rsidR="00F60B94" w:rsidRPr="00E52807" w:rsidRDefault="00F60B94" w:rsidP="00F60B94">
            <w:pPr>
              <w:pStyle w:val="BodyTextIndentbullet"/>
              <w:spacing w:before="0" w:after="0"/>
              <w:ind w:left="0" w:firstLine="0"/>
              <w:jc w:val="left"/>
              <w:rPr>
                <w:lang w:val="en-AU"/>
              </w:rPr>
            </w:pPr>
            <w:r w:rsidRPr="00E52807">
              <w:rPr>
                <w:lang w:val="en-AU"/>
              </w:rPr>
              <w:t>No</w:t>
            </w:r>
            <w:r w:rsidRPr="00E52807">
              <w:rPr>
                <w:lang w:val="en-AU"/>
              </w:rPr>
              <w:tab/>
            </w:r>
            <w:r w:rsidRPr="00E52807">
              <w:rPr>
                <w:rStyle w:val="Optional"/>
                <w:color w:val="auto"/>
                <w:sz w:val="28"/>
                <w:szCs w:val="28"/>
                <w:lang w:val="en-AU"/>
              </w:rPr>
              <w:fldChar w:fldCharType="begin">
                <w:ffData>
                  <w:name w:val="Check10"/>
                  <w:enabled/>
                  <w:calcOnExit w:val="0"/>
                  <w:checkBox>
                    <w:sizeAuto/>
                    <w:default w:val="0"/>
                  </w:checkBox>
                </w:ffData>
              </w:fldChar>
            </w:r>
            <w:r w:rsidRPr="00E52807">
              <w:rPr>
                <w:rStyle w:val="Optional"/>
                <w:color w:val="auto"/>
                <w:sz w:val="28"/>
                <w:szCs w:val="28"/>
                <w:lang w:val="en-AU"/>
              </w:rPr>
              <w:instrText xml:space="preserve"> FORMCHECKBOX </w:instrText>
            </w:r>
            <w:r w:rsidR="00690F8D">
              <w:rPr>
                <w:rStyle w:val="Optional"/>
                <w:color w:val="auto"/>
                <w:sz w:val="28"/>
                <w:szCs w:val="28"/>
                <w:lang w:val="en-AU"/>
              </w:rPr>
            </w:r>
            <w:r w:rsidR="00690F8D">
              <w:rPr>
                <w:rStyle w:val="Optional"/>
                <w:color w:val="auto"/>
                <w:sz w:val="28"/>
                <w:szCs w:val="28"/>
                <w:lang w:val="en-AU"/>
              </w:rPr>
              <w:fldChar w:fldCharType="separate"/>
            </w:r>
            <w:r w:rsidRPr="00E52807">
              <w:rPr>
                <w:rStyle w:val="Optional"/>
                <w:color w:val="auto"/>
                <w:sz w:val="28"/>
                <w:szCs w:val="28"/>
                <w:lang w:val="en-AU"/>
              </w:rPr>
              <w:fldChar w:fldCharType="end"/>
            </w:r>
          </w:p>
        </w:tc>
      </w:tr>
      <w:tr w:rsidR="00E52807" w:rsidRPr="00E52807" w14:paraId="634E0343" w14:textId="77777777" w:rsidTr="00E86C79">
        <w:tc>
          <w:tcPr>
            <w:tcW w:w="8788" w:type="dxa"/>
            <w:gridSpan w:val="3"/>
            <w:shd w:val="clear" w:color="auto" w:fill="auto"/>
          </w:tcPr>
          <w:p w14:paraId="72DB54B8" w14:textId="77777777" w:rsidR="0080740A" w:rsidRPr="00E52807" w:rsidRDefault="0080740A" w:rsidP="00DF32F4">
            <w:pPr>
              <w:pStyle w:val="BodyTextIndentbullet"/>
              <w:numPr>
                <w:ilvl w:val="0"/>
                <w:numId w:val="24"/>
              </w:numPr>
              <w:tabs>
                <w:tab w:val="clear" w:pos="1980"/>
                <w:tab w:val="left" w:pos="742"/>
              </w:tabs>
              <w:spacing w:after="80"/>
              <w:jc w:val="left"/>
              <w:rPr>
                <w:lang w:val="en-AU"/>
              </w:rPr>
            </w:pPr>
            <w:r w:rsidRPr="00E52807">
              <w:rPr>
                <w:lang w:val="en-AU"/>
              </w:rPr>
              <w:tab/>
              <w:t xml:space="preserve">A letter of compliance with the </w:t>
            </w:r>
            <w:r w:rsidRPr="00E52807">
              <w:rPr>
                <w:i/>
                <w:iCs/>
                <w:lang w:val="en-AU"/>
              </w:rPr>
              <w:t xml:space="preserve">Workplace Gender Equality Act </w:t>
            </w:r>
            <w:r w:rsidRPr="00E52807">
              <w:rPr>
                <w:lang w:val="en-AU"/>
              </w:rPr>
              <w:t>2012 (Cth) is attached</w:t>
            </w:r>
          </w:p>
        </w:tc>
      </w:tr>
      <w:tr w:rsidR="00E52807" w:rsidRPr="00E52807" w14:paraId="5F2CC331" w14:textId="77777777" w:rsidTr="00E86C79">
        <w:trPr>
          <w:trHeight w:val="454"/>
        </w:trPr>
        <w:tc>
          <w:tcPr>
            <w:tcW w:w="4227" w:type="dxa"/>
            <w:shd w:val="clear" w:color="auto" w:fill="auto"/>
            <w:vAlign w:val="center"/>
          </w:tcPr>
          <w:p w14:paraId="42E01B40" w14:textId="60861172" w:rsidR="0080740A" w:rsidRPr="00E52807" w:rsidRDefault="0080740A" w:rsidP="005400F8">
            <w:pPr>
              <w:pStyle w:val="BodyTextIndentbullet"/>
              <w:spacing w:before="0" w:after="0"/>
              <w:ind w:left="0" w:firstLine="0"/>
              <w:jc w:val="left"/>
              <w:rPr>
                <w:lang w:val="en-AU"/>
              </w:rPr>
            </w:pPr>
            <w:r w:rsidRPr="00E52807">
              <w:rPr>
                <w:lang w:val="en-AU"/>
              </w:rPr>
              <w:t>Yes</w:t>
            </w:r>
            <w:r w:rsidRPr="00E52807">
              <w:rPr>
                <w:lang w:val="en-AU"/>
              </w:rPr>
              <w:tab/>
            </w:r>
            <w:r w:rsidRPr="00E52807">
              <w:rPr>
                <w:rStyle w:val="Optional"/>
                <w:color w:val="auto"/>
                <w:sz w:val="28"/>
                <w:szCs w:val="28"/>
                <w:lang w:val="en-AU"/>
              </w:rPr>
              <w:fldChar w:fldCharType="begin">
                <w:ffData>
                  <w:name w:val="Check9"/>
                  <w:enabled/>
                  <w:calcOnExit w:val="0"/>
                  <w:checkBox>
                    <w:sizeAuto/>
                    <w:default w:val="0"/>
                  </w:checkBox>
                </w:ffData>
              </w:fldChar>
            </w:r>
            <w:r w:rsidRPr="00E52807">
              <w:rPr>
                <w:rStyle w:val="Optional"/>
                <w:color w:val="auto"/>
                <w:sz w:val="28"/>
                <w:szCs w:val="28"/>
                <w:lang w:val="en-AU"/>
              </w:rPr>
              <w:instrText xml:space="preserve"> FORMCHECKBOX </w:instrText>
            </w:r>
            <w:r w:rsidR="00690F8D">
              <w:rPr>
                <w:rStyle w:val="Optional"/>
                <w:color w:val="auto"/>
                <w:sz w:val="28"/>
                <w:szCs w:val="28"/>
                <w:lang w:val="en-AU"/>
              </w:rPr>
            </w:r>
            <w:r w:rsidR="00690F8D">
              <w:rPr>
                <w:rStyle w:val="Optional"/>
                <w:color w:val="auto"/>
                <w:sz w:val="28"/>
                <w:szCs w:val="28"/>
                <w:lang w:val="en-AU"/>
              </w:rPr>
              <w:fldChar w:fldCharType="separate"/>
            </w:r>
            <w:r w:rsidRPr="00E52807">
              <w:rPr>
                <w:rStyle w:val="Optional"/>
                <w:color w:val="auto"/>
                <w:sz w:val="28"/>
                <w:szCs w:val="28"/>
                <w:lang w:val="en-AU"/>
              </w:rPr>
              <w:fldChar w:fldCharType="end"/>
            </w:r>
          </w:p>
        </w:tc>
        <w:tc>
          <w:tcPr>
            <w:tcW w:w="4561" w:type="dxa"/>
            <w:gridSpan w:val="2"/>
            <w:shd w:val="clear" w:color="auto" w:fill="auto"/>
            <w:vAlign w:val="center"/>
          </w:tcPr>
          <w:p w14:paraId="2A822E08" w14:textId="77777777" w:rsidR="0080740A" w:rsidRPr="00E52807" w:rsidRDefault="0080740A" w:rsidP="005400F8">
            <w:pPr>
              <w:pStyle w:val="BodyTextIndentbullet"/>
              <w:spacing w:before="0" w:after="0"/>
              <w:ind w:left="0" w:firstLine="0"/>
              <w:jc w:val="left"/>
              <w:rPr>
                <w:lang w:val="en-AU"/>
              </w:rPr>
            </w:pPr>
            <w:r w:rsidRPr="00E52807">
              <w:rPr>
                <w:lang w:val="en-AU"/>
              </w:rPr>
              <w:t>No</w:t>
            </w:r>
            <w:r w:rsidRPr="00E52807">
              <w:rPr>
                <w:lang w:val="en-AU"/>
              </w:rPr>
              <w:tab/>
            </w:r>
            <w:r w:rsidRPr="00E52807">
              <w:rPr>
                <w:rStyle w:val="Optional"/>
                <w:color w:val="auto"/>
                <w:sz w:val="28"/>
                <w:szCs w:val="28"/>
                <w:lang w:val="en-AU"/>
              </w:rPr>
              <w:fldChar w:fldCharType="begin">
                <w:ffData>
                  <w:name w:val="Check10"/>
                  <w:enabled/>
                  <w:calcOnExit w:val="0"/>
                  <w:checkBox>
                    <w:sizeAuto/>
                    <w:default w:val="0"/>
                  </w:checkBox>
                </w:ffData>
              </w:fldChar>
            </w:r>
            <w:r w:rsidRPr="00E52807">
              <w:rPr>
                <w:rStyle w:val="Optional"/>
                <w:color w:val="auto"/>
                <w:sz w:val="28"/>
                <w:szCs w:val="28"/>
                <w:lang w:val="en-AU"/>
              </w:rPr>
              <w:instrText xml:space="preserve"> FORMCHECKBOX </w:instrText>
            </w:r>
            <w:r w:rsidR="00690F8D">
              <w:rPr>
                <w:rStyle w:val="Optional"/>
                <w:color w:val="auto"/>
                <w:sz w:val="28"/>
                <w:szCs w:val="28"/>
                <w:lang w:val="en-AU"/>
              </w:rPr>
            </w:r>
            <w:r w:rsidR="00690F8D">
              <w:rPr>
                <w:rStyle w:val="Optional"/>
                <w:color w:val="auto"/>
                <w:sz w:val="28"/>
                <w:szCs w:val="28"/>
                <w:lang w:val="en-AU"/>
              </w:rPr>
              <w:fldChar w:fldCharType="separate"/>
            </w:r>
            <w:r w:rsidRPr="00E52807">
              <w:rPr>
                <w:rStyle w:val="Optional"/>
                <w:color w:val="auto"/>
                <w:sz w:val="28"/>
                <w:szCs w:val="28"/>
                <w:lang w:val="en-AU"/>
              </w:rPr>
              <w:fldChar w:fldCharType="end"/>
            </w:r>
          </w:p>
        </w:tc>
      </w:tr>
      <w:tr w:rsidR="00E52807" w:rsidRPr="00E52807" w14:paraId="38E7F32F" w14:textId="77777777" w:rsidTr="00E86C79">
        <w:trPr>
          <w:trHeight w:val="593"/>
        </w:trPr>
        <w:tc>
          <w:tcPr>
            <w:tcW w:w="8788" w:type="dxa"/>
            <w:gridSpan w:val="3"/>
            <w:shd w:val="clear" w:color="auto" w:fill="auto"/>
          </w:tcPr>
          <w:p w14:paraId="53492A48" w14:textId="28186087" w:rsidR="0080740A" w:rsidRPr="00E52807" w:rsidRDefault="0080740A" w:rsidP="00CD3635">
            <w:pPr>
              <w:pStyle w:val="BodyTextIndentbullet"/>
              <w:tabs>
                <w:tab w:val="clear" w:pos="1980"/>
                <w:tab w:val="left" w:pos="631"/>
              </w:tabs>
              <w:spacing w:after="80"/>
              <w:ind w:left="663" w:hanging="629"/>
              <w:rPr>
                <w:b/>
                <w:bCs/>
                <w:lang w:val="en-AU"/>
              </w:rPr>
            </w:pPr>
            <w:r w:rsidRPr="00E52807">
              <w:rPr>
                <w:b/>
                <w:bCs/>
                <w:lang w:val="en-AU"/>
              </w:rPr>
              <w:t>(B)</w:t>
            </w:r>
            <w:r w:rsidRPr="00E52807">
              <w:rPr>
                <w:b/>
                <w:bCs/>
                <w:lang w:val="en-AU"/>
              </w:rPr>
              <w:tab/>
              <w:t>Complete this section if your business/organisation employs fewer than 100 people</w:t>
            </w:r>
          </w:p>
        </w:tc>
      </w:tr>
      <w:tr w:rsidR="00E52807" w:rsidRPr="00E52807" w14:paraId="1D5F31D9" w14:textId="77777777" w:rsidTr="00E86C79">
        <w:tc>
          <w:tcPr>
            <w:tcW w:w="8788" w:type="dxa"/>
            <w:gridSpan w:val="3"/>
            <w:shd w:val="clear" w:color="auto" w:fill="auto"/>
          </w:tcPr>
          <w:p w14:paraId="3569228C" w14:textId="77777777" w:rsidR="0080740A" w:rsidRPr="00E52807" w:rsidRDefault="0080740A" w:rsidP="00ED01B4">
            <w:pPr>
              <w:pStyle w:val="BodyTextIndentbullet"/>
              <w:tabs>
                <w:tab w:val="clear" w:pos="1980"/>
                <w:tab w:val="left" w:pos="742"/>
              </w:tabs>
              <w:spacing w:after="80"/>
              <w:ind w:left="0" w:firstLine="0"/>
              <w:jc w:val="left"/>
              <w:rPr>
                <w:lang w:val="en-AU"/>
              </w:rPr>
            </w:pPr>
            <w:r w:rsidRPr="00E52807">
              <w:rPr>
                <w:lang w:val="en-AU"/>
              </w:rPr>
              <w:t>Does your business have any of the following policies/strategies in place to support workplace gender equality?</w:t>
            </w:r>
          </w:p>
        </w:tc>
      </w:tr>
      <w:tr w:rsidR="00E52807" w:rsidRPr="00E52807" w14:paraId="3193259D" w14:textId="77777777" w:rsidTr="00E86C79">
        <w:trPr>
          <w:trHeight w:val="454"/>
        </w:trPr>
        <w:tc>
          <w:tcPr>
            <w:tcW w:w="6095" w:type="dxa"/>
            <w:gridSpan w:val="2"/>
            <w:shd w:val="clear" w:color="auto" w:fill="auto"/>
            <w:vAlign w:val="center"/>
          </w:tcPr>
          <w:p w14:paraId="68081544" w14:textId="53926117" w:rsidR="00F60B94" w:rsidRPr="00E52807" w:rsidRDefault="00F60B94" w:rsidP="00CD3635">
            <w:pPr>
              <w:pStyle w:val="BodyTextIndentbullet"/>
              <w:spacing w:before="40" w:after="40"/>
              <w:ind w:left="0" w:firstLine="0"/>
              <w:jc w:val="left"/>
              <w:rPr>
                <w:lang w:val="en-AU"/>
              </w:rPr>
            </w:pPr>
            <w:r w:rsidRPr="00E52807">
              <w:rPr>
                <w:lang w:val="en-AU"/>
              </w:rPr>
              <w:t>Audit of salaries</w:t>
            </w:r>
            <w:r w:rsidR="00CD3635" w:rsidRPr="00E52807">
              <w:rPr>
                <w:lang w:val="en-AU"/>
              </w:rPr>
              <w:t xml:space="preserve"> </w:t>
            </w:r>
            <w:r w:rsidRPr="00E52807">
              <w:rPr>
                <w:lang w:val="en-AU"/>
              </w:rPr>
              <w:t>/</w:t>
            </w:r>
            <w:r w:rsidR="00CD3635" w:rsidRPr="00E52807">
              <w:rPr>
                <w:lang w:val="en-AU"/>
              </w:rPr>
              <w:t xml:space="preserve"> </w:t>
            </w:r>
            <w:r w:rsidRPr="00E52807">
              <w:rPr>
                <w:lang w:val="en-AU"/>
              </w:rPr>
              <w:t>pay rates to identify any gender gaps</w:t>
            </w:r>
          </w:p>
        </w:tc>
        <w:tc>
          <w:tcPr>
            <w:tcW w:w="2693" w:type="dxa"/>
            <w:shd w:val="clear" w:color="auto" w:fill="auto"/>
            <w:vAlign w:val="center"/>
          </w:tcPr>
          <w:p w14:paraId="1924BDD4" w14:textId="17DC71CE" w:rsidR="00F60B94" w:rsidRPr="00E52807" w:rsidRDefault="00F60B94" w:rsidP="00F60B94">
            <w:pPr>
              <w:pStyle w:val="BodyTextIndentbullet"/>
              <w:tabs>
                <w:tab w:val="clear" w:pos="1980"/>
                <w:tab w:val="left" w:pos="746"/>
                <w:tab w:val="left" w:pos="1304"/>
                <w:tab w:val="left" w:pos="2021"/>
              </w:tabs>
              <w:spacing w:before="0" w:after="0"/>
              <w:ind w:left="0" w:firstLine="0"/>
              <w:jc w:val="left"/>
              <w:rPr>
                <w:lang w:val="en-AU"/>
              </w:rPr>
            </w:pPr>
            <w:r w:rsidRPr="00E52807">
              <w:rPr>
                <w:lang w:val="en-AU"/>
              </w:rPr>
              <w:t>Yes</w:t>
            </w:r>
            <w:r w:rsidRPr="00E52807">
              <w:rPr>
                <w:lang w:val="en-AU"/>
              </w:rPr>
              <w:tab/>
            </w:r>
            <w:r w:rsidRPr="00E52807">
              <w:rPr>
                <w:rStyle w:val="Optional"/>
                <w:color w:val="auto"/>
                <w:sz w:val="28"/>
                <w:szCs w:val="28"/>
                <w:lang w:val="en-AU"/>
              </w:rPr>
              <w:fldChar w:fldCharType="begin">
                <w:ffData>
                  <w:name w:val="Check9"/>
                  <w:enabled/>
                  <w:calcOnExit w:val="0"/>
                  <w:checkBox>
                    <w:sizeAuto/>
                    <w:default w:val="0"/>
                  </w:checkBox>
                </w:ffData>
              </w:fldChar>
            </w:r>
            <w:r w:rsidRPr="00E52807">
              <w:rPr>
                <w:rStyle w:val="Optional"/>
                <w:color w:val="auto"/>
                <w:sz w:val="28"/>
                <w:szCs w:val="28"/>
                <w:lang w:val="en-AU"/>
              </w:rPr>
              <w:instrText xml:space="preserve"> FORMCHECKBOX </w:instrText>
            </w:r>
            <w:r w:rsidR="00690F8D">
              <w:rPr>
                <w:rStyle w:val="Optional"/>
                <w:color w:val="auto"/>
                <w:sz w:val="28"/>
                <w:szCs w:val="28"/>
                <w:lang w:val="en-AU"/>
              </w:rPr>
            </w:r>
            <w:r w:rsidR="00690F8D">
              <w:rPr>
                <w:rStyle w:val="Optional"/>
                <w:color w:val="auto"/>
                <w:sz w:val="28"/>
                <w:szCs w:val="28"/>
                <w:lang w:val="en-AU"/>
              </w:rPr>
              <w:fldChar w:fldCharType="separate"/>
            </w:r>
            <w:r w:rsidRPr="00E52807">
              <w:rPr>
                <w:rStyle w:val="Optional"/>
                <w:color w:val="auto"/>
                <w:sz w:val="28"/>
                <w:szCs w:val="28"/>
                <w:lang w:val="en-AU"/>
              </w:rPr>
              <w:fldChar w:fldCharType="end"/>
            </w:r>
            <w:r w:rsidRPr="00E52807">
              <w:rPr>
                <w:rStyle w:val="Optional"/>
                <w:color w:val="auto"/>
                <w:lang w:val="en-AU"/>
              </w:rPr>
              <w:tab/>
            </w:r>
            <w:r w:rsidRPr="00E52807">
              <w:rPr>
                <w:lang w:val="en-AU"/>
              </w:rPr>
              <w:t>No</w:t>
            </w:r>
            <w:r w:rsidRPr="00E52807">
              <w:rPr>
                <w:lang w:val="en-AU"/>
              </w:rPr>
              <w:tab/>
            </w:r>
            <w:r w:rsidRPr="00E52807">
              <w:rPr>
                <w:rStyle w:val="Optional"/>
                <w:color w:val="auto"/>
                <w:sz w:val="28"/>
                <w:szCs w:val="28"/>
                <w:lang w:val="en-AU"/>
              </w:rPr>
              <w:fldChar w:fldCharType="begin">
                <w:ffData>
                  <w:name w:val="Check10"/>
                  <w:enabled/>
                  <w:calcOnExit w:val="0"/>
                  <w:checkBox>
                    <w:sizeAuto/>
                    <w:default w:val="0"/>
                  </w:checkBox>
                </w:ffData>
              </w:fldChar>
            </w:r>
            <w:r w:rsidRPr="00E52807">
              <w:rPr>
                <w:rStyle w:val="Optional"/>
                <w:color w:val="auto"/>
                <w:sz w:val="28"/>
                <w:szCs w:val="28"/>
                <w:lang w:val="en-AU"/>
              </w:rPr>
              <w:instrText xml:space="preserve"> FORMCHECKBOX </w:instrText>
            </w:r>
            <w:r w:rsidR="00690F8D">
              <w:rPr>
                <w:rStyle w:val="Optional"/>
                <w:color w:val="auto"/>
                <w:sz w:val="28"/>
                <w:szCs w:val="28"/>
                <w:lang w:val="en-AU"/>
              </w:rPr>
            </w:r>
            <w:r w:rsidR="00690F8D">
              <w:rPr>
                <w:rStyle w:val="Optional"/>
                <w:color w:val="auto"/>
                <w:sz w:val="28"/>
                <w:szCs w:val="28"/>
                <w:lang w:val="en-AU"/>
              </w:rPr>
              <w:fldChar w:fldCharType="separate"/>
            </w:r>
            <w:r w:rsidRPr="00E52807">
              <w:rPr>
                <w:rStyle w:val="Optional"/>
                <w:color w:val="auto"/>
                <w:sz w:val="28"/>
                <w:szCs w:val="28"/>
                <w:lang w:val="en-AU"/>
              </w:rPr>
              <w:fldChar w:fldCharType="end"/>
            </w:r>
          </w:p>
        </w:tc>
      </w:tr>
      <w:tr w:rsidR="00E52807" w:rsidRPr="00E52807" w14:paraId="78768E36" w14:textId="77777777" w:rsidTr="00E86C79">
        <w:trPr>
          <w:trHeight w:val="454"/>
        </w:trPr>
        <w:tc>
          <w:tcPr>
            <w:tcW w:w="6095" w:type="dxa"/>
            <w:gridSpan w:val="2"/>
            <w:shd w:val="clear" w:color="auto" w:fill="auto"/>
            <w:vAlign w:val="center"/>
          </w:tcPr>
          <w:p w14:paraId="7516C954" w14:textId="49524F96" w:rsidR="00F60B94" w:rsidRPr="00E52807" w:rsidRDefault="00F60B94" w:rsidP="00CD3635">
            <w:pPr>
              <w:pStyle w:val="BodyTextIndentbullet"/>
              <w:spacing w:before="40" w:after="40"/>
              <w:ind w:left="0" w:firstLine="0"/>
              <w:jc w:val="left"/>
              <w:rPr>
                <w:lang w:val="en-AU"/>
              </w:rPr>
            </w:pPr>
            <w:r w:rsidRPr="00E52807">
              <w:rPr>
                <w:lang w:val="en-AU"/>
              </w:rPr>
              <w:t>Flexible work arrangements for all staff – e.g. flexi-hours, part-time, work from home</w:t>
            </w:r>
          </w:p>
        </w:tc>
        <w:tc>
          <w:tcPr>
            <w:tcW w:w="2693" w:type="dxa"/>
            <w:shd w:val="clear" w:color="auto" w:fill="auto"/>
            <w:vAlign w:val="center"/>
          </w:tcPr>
          <w:p w14:paraId="06369ECB" w14:textId="4C94540C" w:rsidR="00F60B94" w:rsidRPr="00E52807" w:rsidRDefault="00F60B94" w:rsidP="00F60B94">
            <w:pPr>
              <w:pStyle w:val="BodyTextIndentbullet"/>
              <w:tabs>
                <w:tab w:val="clear" w:pos="1980"/>
                <w:tab w:val="left" w:pos="746"/>
                <w:tab w:val="left" w:pos="1317"/>
                <w:tab w:val="left" w:pos="2021"/>
              </w:tabs>
              <w:spacing w:before="0" w:after="0"/>
              <w:ind w:left="0" w:firstLine="0"/>
              <w:jc w:val="left"/>
              <w:rPr>
                <w:rStyle w:val="Optional"/>
                <w:color w:val="auto"/>
                <w:lang w:val="en-AU"/>
              </w:rPr>
            </w:pPr>
            <w:r w:rsidRPr="00E52807">
              <w:rPr>
                <w:lang w:val="en-AU"/>
              </w:rPr>
              <w:t>Yes</w:t>
            </w:r>
            <w:r w:rsidRPr="00E52807">
              <w:rPr>
                <w:lang w:val="en-AU"/>
              </w:rPr>
              <w:tab/>
            </w:r>
            <w:r w:rsidRPr="00E52807">
              <w:rPr>
                <w:rStyle w:val="Optional"/>
                <w:color w:val="auto"/>
                <w:sz w:val="28"/>
                <w:szCs w:val="28"/>
                <w:lang w:val="en-AU"/>
              </w:rPr>
              <w:fldChar w:fldCharType="begin">
                <w:ffData>
                  <w:name w:val="Check9"/>
                  <w:enabled/>
                  <w:calcOnExit w:val="0"/>
                  <w:checkBox>
                    <w:sizeAuto/>
                    <w:default w:val="0"/>
                  </w:checkBox>
                </w:ffData>
              </w:fldChar>
            </w:r>
            <w:r w:rsidRPr="00E52807">
              <w:rPr>
                <w:rStyle w:val="Optional"/>
                <w:color w:val="auto"/>
                <w:sz w:val="28"/>
                <w:szCs w:val="28"/>
                <w:lang w:val="en-AU"/>
              </w:rPr>
              <w:instrText xml:space="preserve"> FORMCHECKBOX </w:instrText>
            </w:r>
            <w:r w:rsidR="00690F8D">
              <w:rPr>
                <w:rStyle w:val="Optional"/>
                <w:color w:val="auto"/>
                <w:sz w:val="28"/>
                <w:szCs w:val="28"/>
                <w:lang w:val="en-AU"/>
              </w:rPr>
            </w:r>
            <w:r w:rsidR="00690F8D">
              <w:rPr>
                <w:rStyle w:val="Optional"/>
                <w:color w:val="auto"/>
                <w:sz w:val="28"/>
                <w:szCs w:val="28"/>
                <w:lang w:val="en-AU"/>
              </w:rPr>
              <w:fldChar w:fldCharType="separate"/>
            </w:r>
            <w:r w:rsidRPr="00E52807">
              <w:rPr>
                <w:rStyle w:val="Optional"/>
                <w:color w:val="auto"/>
                <w:sz w:val="28"/>
                <w:szCs w:val="28"/>
                <w:lang w:val="en-AU"/>
              </w:rPr>
              <w:fldChar w:fldCharType="end"/>
            </w:r>
            <w:r w:rsidRPr="00E52807">
              <w:rPr>
                <w:rStyle w:val="Optional"/>
                <w:color w:val="auto"/>
                <w:lang w:val="en-AU"/>
              </w:rPr>
              <w:tab/>
            </w:r>
            <w:r w:rsidRPr="00E52807">
              <w:rPr>
                <w:lang w:val="en-AU"/>
              </w:rPr>
              <w:t>No</w:t>
            </w:r>
            <w:r w:rsidRPr="00E52807">
              <w:rPr>
                <w:lang w:val="en-AU"/>
              </w:rPr>
              <w:tab/>
            </w:r>
            <w:r w:rsidRPr="00E52807">
              <w:rPr>
                <w:rStyle w:val="Optional"/>
                <w:color w:val="auto"/>
                <w:sz w:val="28"/>
                <w:szCs w:val="28"/>
                <w:lang w:val="en-AU"/>
              </w:rPr>
              <w:fldChar w:fldCharType="begin">
                <w:ffData>
                  <w:name w:val="Check10"/>
                  <w:enabled/>
                  <w:calcOnExit w:val="0"/>
                  <w:checkBox>
                    <w:sizeAuto/>
                    <w:default w:val="0"/>
                  </w:checkBox>
                </w:ffData>
              </w:fldChar>
            </w:r>
            <w:r w:rsidRPr="00E52807">
              <w:rPr>
                <w:rStyle w:val="Optional"/>
                <w:color w:val="auto"/>
                <w:sz w:val="28"/>
                <w:szCs w:val="28"/>
                <w:lang w:val="en-AU"/>
              </w:rPr>
              <w:instrText xml:space="preserve"> FORMCHECKBOX </w:instrText>
            </w:r>
            <w:r w:rsidR="00690F8D">
              <w:rPr>
                <w:rStyle w:val="Optional"/>
                <w:color w:val="auto"/>
                <w:sz w:val="28"/>
                <w:szCs w:val="28"/>
                <w:lang w:val="en-AU"/>
              </w:rPr>
            </w:r>
            <w:r w:rsidR="00690F8D">
              <w:rPr>
                <w:rStyle w:val="Optional"/>
                <w:color w:val="auto"/>
                <w:sz w:val="28"/>
                <w:szCs w:val="28"/>
                <w:lang w:val="en-AU"/>
              </w:rPr>
              <w:fldChar w:fldCharType="separate"/>
            </w:r>
            <w:r w:rsidRPr="00E52807">
              <w:rPr>
                <w:rStyle w:val="Optional"/>
                <w:color w:val="auto"/>
                <w:sz w:val="28"/>
                <w:szCs w:val="28"/>
                <w:lang w:val="en-AU"/>
              </w:rPr>
              <w:fldChar w:fldCharType="end"/>
            </w:r>
          </w:p>
        </w:tc>
      </w:tr>
      <w:tr w:rsidR="00E52807" w:rsidRPr="00E52807" w14:paraId="4E58B5DC" w14:textId="77777777" w:rsidTr="00E86C79">
        <w:trPr>
          <w:trHeight w:val="454"/>
        </w:trPr>
        <w:tc>
          <w:tcPr>
            <w:tcW w:w="6095" w:type="dxa"/>
            <w:gridSpan w:val="2"/>
            <w:shd w:val="clear" w:color="auto" w:fill="auto"/>
            <w:vAlign w:val="center"/>
          </w:tcPr>
          <w:p w14:paraId="773A9DDB" w14:textId="6AB8B97C" w:rsidR="00F60B94" w:rsidRPr="00E52807" w:rsidRDefault="00F60B94" w:rsidP="00CD3635">
            <w:pPr>
              <w:pStyle w:val="BodyTextIndentbullet"/>
              <w:spacing w:before="40" w:after="40"/>
              <w:ind w:left="0" w:firstLine="0"/>
              <w:jc w:val="left"/>
              <w:rPr>
                <w:lang w:val="en-AU"/>
              </w:rPr>
            </w:pPr>
            <w:r w:rsidRPr="00E52807">
              <w:rPr>
                <w:lang w:val="en-AU"/>
              </w:rPr>
              <w:t>Work practices to facilitate family or caring responsibilities e.g. meetings only held during school hours, designated parents’ room</w:t>
            </w:r>
          </w:p>
        </w:tc>
        <w:tc>
          <w:tcPr>
            <w:tcW w:w="2693" w:type="dxa"/>
            <w:shd w:val="clear" w:color="auto" w:fill="auto"/>
            <w:vAlign w:val="center"/>
          </w:tcPr>
          <w:p w14:paraId="1EC6DEA9" w14:textId="577CD4AB" w:rsidR="00F60B94" w:rsidRPr="00E52807" w:rsidRDefault="00F60B94" w:rsidP="00F60B94">
            <w:pPr>
              <w:pStyle w:val="BodyTextIndentbullet"/>
              <w:tabs>
                <w:tab w:val="clear" w:pos="1980"/>
                <w:tab w:val="left" w:pos="746"/>
                <w:tab w:val="left" w:pos="1313"/>
                <w:tab w:val="left" w:pos="2021"/>
              </w:tabs>
              <w:spacing w:before="0" w:after="0"/>
              <w:ind w:left="0" w:firstLine="0"/>
              <w:jc w:val="left"/>
              <w:rPr>
                <w:lang w:val="en-AU"/>
              </w:rPr>
            </w:pPr>
            <w:r w:rsidRPr="00E52807">
              <w:rPr>
                <w:lang w:val="en-AU"/>
              </w:rPr>
              <w:t>Yes</w:t>
            </w:r>
            <w:r w:rsidRPr="00E52807">
              <w:rPr>
                <w:lang w:val="en-AU"/>
              </w:rPr>
              <w:tab/>
            </w:r>
            <w:r w:rsidRPr="00E52807">
              <w:rPr>
                <w:rStyle w:val="Optional"/>
                <w:color w:val="auto"/>
                <w:sz w:val="28"/>
                <w:szCs w:val="28"/>
                <w:lang w:val="en-AU"/>
              </w:rPr>
              <w:fldChar w:fldCharType="begin">
                <w:ffData>
                  <w:name w:val="Check9"/>
                  <w:enabled/>
                  <w:calcOnExit w:val="0"/>
                  <w:checkBox>
                    <w:sizeAuto/>
                    <w:default w:val="0"/>
                  </w:checkBox>
                </w:ffData>
              </w:fldChar>
            </w:r>
            <w:r w:rsidRPr="00E52807">
              <w:rPr>
                <w:rStyle w:val="Optional"/>
                <w:color w:val="auto"/>
                <w:sz w:val="28"/>
                <w:szCs w:val="28"/>
                <w:lang w:val="en-AU"/>
              </w:rPr>
              <w:instrText xml:space="preserve"> FORMCHECKBOX </w:instrText>
            </w:r>
            <w:r w:rsidR="00690F8D">
              <w:rPr>
                <w:rStyle w:val="Optional"/>
                <w:color w:val="auto"/>
                <w:sz w:val="28"/>
                <w:szCs w:val="28"/>
                <w:lang w:val="en-AU"/>
              </w:rPr>
            </w:r>
            <w:r w:rsidR="00690F8D">
              <w:rPr>
                <w:rStyle w:val="Optional"/>
                <w:color w:val="auto"/>
                <w:sz w:val="28"/>
                <w:szCs w:val="28"/>
                <w:lang w:val="en-AU"/>
              </w:rPr>
              <w:fldChar w:fldCharType="separate"/>
            </w:r>
            <w:r w:rsidRPr="00E52807">
              <w:rPr>
                <w:rStyle w:val="Optional"/>
                <w:color w:val="auto"/>
                <w:sz w:val="28"/>
                <w:szCs w:val="28"/>
                <w:lang w:val="en-AU"/>
              </w:rPr>
              <w:fldChar w:fldCharType="end"/>
            </w:r>
            <w:r w:rsidRPr="00E52807">
              <w:rPr>
                <w:rStyle w:val="Optional"/>
                <w:color w:val="auto"/>
                <w:lang w:val="en-AU"/>
              </w:rPr>
              <w:tab/>
            </w:r>
            <w:r w:rsidRPr="00E52807">
              <w:rPr>
                <w:lang w:val="en-AU"/>
              </w:rPr>
              <w:t>No</w:t>
            </w:r>
            <w:r w:rsidRPr="00E52807">
              <w:rPr>
                <w:lang w:val="en-AU"/>
              </w:rPr>
              <w:tab/>
            </w:r>
            <w:r w:rsidRPr="00E52807">
              <w:rPr>
                <w:rStyle w:val="Optional"/>
                <w:color w:val="auto"/>
                <w:sz w:val="28"/>
                <w:szCs w:val="28"/>
                <w:lang w:val="en-AU"/>
              </w:rPr>
              <w:fldChar w:fldCharType="begin">
                <w:ffData>
                  <w:name w:val="Check10"/>
                  <w:enabled/>
                  <w:calcOnExit w:val="0"/>
                  <w:checkBox>
                    <w:sizeAuto/>
                    <w:default w:val="0"/>
                  </w:checkBox>
                </w:ffData>
              </w:fldChar>
            </w:r>
            <w:r w:rsidRPr="00E52807">
              <w:rPr>
                <w:rStyle w:val="Optional"/>
                <w:color w:val="auto"/>
                <w:sz w:val="28"/>
                <w:szCs w:val="28"/>
                <w:lang w:val="en-AU"/>
              </w:rPr>
              <w:instrText xml:space="preserve"> FORMCHECKBOX </w:instrText>
            </w:r>
            <w:r w:rsidR="00690F8D">
              <w:rPr>
                <w:rStyle w:val="Optional"/>
                <w:color w:val="auto"/>
                <w:sz w:val="28"/>
                <w:szCs w:val="28"/>
                <w:lang w:val="en-AU"/>
              </w:rPr>
            </w:r>
            <w:r w:rsidR="00690F8D">
              <w:rPr>
                <w:rStyle w:val="Optional"/>
                <w:color w:val="auto"/>
                <w:sz w:val="28"/>
                <w:szCs w:val="28"/>
                <w:lang w:val="en-AU"/>
              </w:rPr>
              <w:fldChar w:fldCharType="separate"/>
            </w:r>
            <w:r w:rsidRPr="00E52807">
              <w:rPr>
                <w:rStyle w:val="Optional"/>
                <w:color w:val="auto"/>
                <w:sz w:val="28"/>
                <w:szCs w:val="28"/>
                <w:lang w:val="en-AU"/>
              </w:rPr>
              <w:fldChar w:fldCharType="end"/>
            </w:r>
          </w:p>
        </w:tc>
      </w:tr>
      <w:tr w:rsidR="00E52807" w:rsidRPr="00E52807" w14:paraId="20896C4A" w14:textId="77777777" w:rsidTr="00E86C79">
        <w:trPr>
          <w:trHeight w:val="454"/>
        </w:trPr>
        <w:tc>
          <w:tcPr>
            <w:tcW w:w="6095" w:type="dxa"/>
            <w:gridSpan w:val="2"/>
            <w:shd w:val="clear" w:color="auto" w:fill="auto"/>
            <w:vAlign w:val="center"/>
          </w:tcPr>
          <w:p w14:paraId="3C45A92A" w14:textId="77777777" w:rsidR="00F60B94" w:rsidRPr="00E52807" w:rsidRDefault="00F60B94" w:rsidP="00CD3635">
            <w:pPr>
              <w:pStyle w:val="BodyTextIndentbullet"/>
              <w:spacing w:before="40" w:after="40"/>
              <w:ind w:left="0" w:firstLine="0"/>
              <w:jc w:val="left"/>
              <w:rPr>
                <w:lang w:val="en-AU"/>
              </w:rPr>
            </w:pPr>
            <w:r w:rsidRPr="00E52807">
              <w:rPr>
                <w:lang w:val="en-AU"/>
              </w:rPr>
              <w:t>Paid parental leave for either parent when their child is born or adopted</w:t>
            </w:r>
          </w:p>
        </w:tc>
        <w:tc>
          <w:tcPr>
            <w:tcW w:w="2693" w:type="dxa"/>
            <w:shd w:val="clear" w:color="auto" w:fill="auto"/>
            <w:vAlign w:val="center"/>
          </w:tcPr>
          <w:p w14:paraId="57778DD8" w14:textId="6905555F" w:rsidR="00F60B94" w:rsidRPr="00E52807" w:rsidRDefault="00F60B94" w:rsidP="00F60B94">
            <w:pPr>
              <w:pStyle w:val="BodyTextIndentbullet"/>
              <w:tabs>
                <w:tab w:val="clear" w:pos="1980"/>
                <w:tab w:val="left" w:pos="746"/>
                <w:tab w:val="left" w:pos="1304"/>
                <w:tab w:val="left" w:pos="2021"/>
              </w:tabs>
              <w:spacing w:before="0" w:after="0"/>
              <w:ind w:left="0" w:firstLine="0"/>
              <w:jc w:val="left"/>
              <w:rPr>
                <w:rStyle w:val="Optional"/>
                <w:color w:val="auto"/>
                <w:lang w:val="en-AU"/>
              </w:rPr>
            </w:pPr>
            <w:r w:rsidRPr="00E52807">
              <w:rPr>
                <w:lang w:val="en-AU"/>
              </w:rPr>
              <w:t>Yes</w:t>
            </w:r>
            <w:r w:rsidRPr="00E52807">
              <w:rPr>
                <w:lang w:val="en-AU"/>
              </w:rPr>
              <w:tab/>
            </w:r>
            <w:r w:rsidRPr="00E52807">
              <w:rPr>
                <w:rStyle w:val="Optional"/>
                <w:color w:val="auto"/>
                <w:sz w:val="28"/>
                <w:szCs w:val="28"/>
                <w:lang w:val="en-AU"/>
              </w:rPr>
              <w:fldChar w:fldCharType="begin">
                <w:ffData>
                  <w:name w:val="Check9"/>
                  <w:enabled/>
                  <w:calcOnExit w:val="0"/>
                  <w:checkBox>
                    <w:sizeAuto/>
                    <w:default w:val="0"/>
                  </w:checkBox>
                </w:ffData>
              </w:fldChar>
            </w:r>
            <w:r w:rsidRPr="00E52807">
              <w:rPr>
                <w:rStyle w:val="Optional"/>
                <w:color w:val="auto"/>
                <w:sz w:val="28"/>
                <w:szCs w:val="28"/>
                <w:lang w:val="en-AU"/>
              </w:rPr>
              <w:instrText xml:space="preserve"> FORMCHECKBOX </w:instrText>
            </w:r>
            <w:r w:rsidR="00690F8D">
              <w:rPr>
                <w:rStyle w:val="Optional"/>
                <w:color w:val="auto"/>
                <w:sz w:val="28"/>
                <w:szCs w:val="28"/>
                <w:lang w:val="en-AU"/>
              </w:rPr>
            </w:r>
            <w:r w:rsidR="00690F8D">
              <w:rPr>
                <w:rStyle w:val="Optional"/>
                <w:color w:val="auto"/>
                <w:sz w:val="28"/>
                <w:szCs w:val="28"/>
                <w:lang w:val="en-AU"/>
              </w:rPr>
              <w:fldChar w:fldCharType="separate"/>
            </w:r>
            <w:r w:rsidRPr="00E52807">
              <w:rPr>
                <w:rStyle w:val="Optional"/>
                <w:color w:val="auto"/>
                <w:sz w:val="28"/>
                <w:szCs w:val="28"/>
                <w:lang w:val="en-AU"/>
              </w:rPr>
              <w:fldChar w:fldCharType="end"/>
            </w:r>
            <w:r w:rsidRPr="00E52807">
              <w:rPr>
                <w:rStyle w:val="Optional"/>
                <w:color w:val="auto"/>
                <w:lang w:val="en-AU"/>
              </w:rPr>
              <w:tab/>
            </w:r>
            <w:r w:rsidRPr="00E52807">
              <w:rPr>
                <w:lang w:val="en-AU"/>
              </w:rPr>
              <w:t>No</w:t>
            </w:r>
            <w:r w:rsidRPr="00E52807">
              <w:rPr>
                <w:lang w:val="en-AU"/>
              </w:rPr>
              <w:tab/>
            </w:r>
            <w:r w:rsidRPr="00E52807">
              <w:rPr>
                <w:rStyle w:val="Optional"/>
                <w:color w:val="auto"/>
                <w:sz w:val="28"/>
                <w:szCs w:val="28"/>
                <w:lang w:val="en-AU"/>
              </w:rPr>
              <w:fldChar w:fldCharType="begin">
                <w:ffData>
                  <w:name w:val="Check10"/>
                  <w:enabled/>
                  <w:calcOnExit w:val="0"/>
                  <w:checkBox>
                    <w:sizeAuto/>
                    <w:default w:val="0"/>
                  </w:checkBox>
                </w:ffData>
              </w:fldChar>
            </w:r>
            <w:r w:rsidRPr="00E52807">
              <w:rPr>
                <w:rStyle w:val="Optional"/>
                <w:color w:val="auto"/>
                <w:sz w:val="28"/>
                <w:szCs w:val="28"/>
                <w:lang w:val="en-AU"/>
              </w:rPr>
              <w:instrText xml:space="preserve"> FORMCHECKBOX </w:instrText>
            </w:r>
            <w:r w:rsidR="00690F8D">
              <w:rPr>
                <w:rStyle w:val="Optional"/>
                <w:color w:val="auto"/>
                <w:sz w:val="28"/>
                <w:szCs w:val="28"/>
                <w:lang w:val="en-AU"/>
              </w:rPr>
            </w:r>
            <w:r w:rsidR="00690F8D">
              <w:rPr>
                <w:rStyle w:val="Optional"/>
                <w:color w:val="auto"/>
                <w:sz w:val="28"/>
                <w:szCs w:val="28"/>
                <w:lang w:val="en-AU"/>
              </w:rPr>
              <w:fldChar w:fldCharType="separate"/>
            </w:r>
            <w:r w:rsidRPr="00E52807">
              <w:rPr>
                <w:rStyle w:val="Optional"/>
                <w:color w:val="auto"/>
                <w:sz w:val="28"/>
                <w:szCs w:val="28"/>
                <w:lang w:val="en-AU"/>
              </w:rPr>
              <w:fldChar w:fldCharType="end"/>
            </w:r>
          </w:p>
        </w:tc>
      </w:tr>
      <w:tr w:rsidR="00E52807" w:rsidRPr="00E52807" w14:paraId="14862C90" w14:textId="77777777" w:rsidTr="00E86C79">
        <w:trPr>
          <w:trHeight w:val="454"/>
        </w:trPr>
        <w:tc>
          <w:tcPr>
            <w:tcW w:w="6095" w:type="dxa"/>
            <w:gridSpan w:val="2"/>
            <w:shd w:val="clear" w:color="auto" w:fill="auto"/>
            <w:vAlign w:val="center"/>
          </w:tcPr>
          <w:p w14:paraId="530C1E09" w14:textId="77777777" w:rsidR="00F60B94" w:rsidRPr="00E52807" w:rsidRDefault="00F60B94" w:rsidP="00CD3635">
            <w:pPr>
              <w:pStyle w:val="BodyTextIndentbullet"/>
              <w:spacing w:before="40" w:after="40"/>
              <w:ind w:left="0" w:firstLine="0"/>
              <w:jc w:val="left"/>
              <w:rPr>
                <w:lang w:val="en-AU"/>
              </w:rPr>
            </w:pPr>
            <w:r w:rsidRPr="00E52807">
              <w:rPr>
                <w:lang w:val="en-AU"/>
              </w:rPr>
              <w:t>Program to prevent and respond to discrimination in the workplace</w:t>
            </w:r>
          </w:p>
        </w:tc>
        <w:tc>
          <w:tcPr>
            <w:tcW w:w="2693" w:type="dxa"/>
            <w:shd w:val="clear" w:color="auto" w:fill="auto"/>
            <w:vAlign w:val="center"/>
          </w:tcPr>
          <w:p w14:paraId="12E9203B" w14:textId="622FEABD" w:rsidR="00F60B94" w:rsidRPr="00E52807" w:rsidRDefault="00F60B94" w:rsidP="00F60B94">
            <w:pPr>
              <w:pStyle w:val="BodyTextIndentbullet"/>
              <w:tabs>
                <w:tab w:val="clear" w:pos="1980"/>
                <w:tab w:val="left" w:pos="746"/>
                <w:tab w:val="left" w:pos="1313"/>
                <w:tab w:val="left" w:pos="2021"/>
              </w:tabs>
              <w:spacing w:before="0" w:after="0"/>
              <w:ind w:left="0" w:firstLine="0"/>
              <w:jc w:val="left"/>
              <w:rPr>
                <w:lang w:val="en-AU"/>
              </w:rPr>
            </w:pPr>
            <w:r w:rsidRPr="00E52807">
              <w:rPr>
                <w:lang w:val="en-AU"/>
              </w:rPr>
              <w:t>Yes</w:t>
            </w:r>
            <w:r w:rsidRPr="00E52807">
              <w:rPr>
                <w:lang w:val="en-AU"/>
              </w:rPr>
              <w:tab/>
            </w:r>
            <w:r w:rsidRPr="00E52807">
              <w:rPr>
                <w:rStyle w:val="Optional"/>
                <w:color w:val="auto"/>
                <w:sz w:val="28"/>
                <w:szCs w:val="28"/>
                <w:lang w:val="en-AU"/>
              </w:rPr>
              <w:fldChar w:fldCharType="begin">
                <w:ffData>
                  <w:name w:val="Check9"/>
                  <w:enabled/>
                  <w:calcOnExit w:val="0"/>
                  <w:checkBox>
                    <w:sizeAuto/>
                    <w:default w:val="0"/>
                  </w:checkBox>
                </w:ffData>
              </w:fldChar>
            </w:r>
            <w:r w:rsidRPr="00E52807">
              <w:rPr>
                <w:rStyle w:val="Optional"/>
                <w:color w:val="auto"/>
                <w:sz w:val="28"/>
                <w:szCs w:val="28"/>
                <w:lang w:val="en-AU"/>
              </w:rPr>
              <w:instrText xml:space="preserve"> FORMCHECKBOX </w:instrText>
            </w:r>
            <w:r w:rsidR="00690F8D">
              <w:rPr>
                <w:rStyle w:val="Optional"/>
                <w:color w:val="auto"/>
                <w:sz w:val="28"/>
                <w:szCs w:val="28"/>
                <w:lang w:val="en-AU"/>
              </w:rPr>
            </w:r>
            <w:r w:rsidR="00690F8D">
              <w:rPr>
                <w:rStyle w:val="Optional"/>
                <w:color w:val="auto"/>
                <w:sz w:val="28"/>
                <w:szCs w:val="28"/>
                <w:lang w:val="en-AU"/>
              </w:rPr>
              <w:fldChar w:fldCharType="separate"/>
            </w:r>
            <w:r w:rsidRPr="00E52807">
              <w:rPr>
                <w:rStyle w:val="Optional"/>
                <w:color w:val="auto"/>
                <w:sz w:val="28"/>
                <w:szCs w:val="28"/>
                <w:lang w:val="en-AU"/>
              </w:rPr>
              <w:fldChar w:fldCharType="end"/>
            </w:r>
            <w:r w:rsidRPr="00E52807">
              <w:rPr>
                <w:rStyle w:val="Optional"/>
                <w:color w:val="auto"/>
                <w:lang w:val="en-AU"/>
              </w:rPr>
              <w:tab/>
            </w:r>
            <w:r w:rsidRPr="00E52807">
              <w:rPr>
                <w:lang w:val="en-AU"/>
              </w:rPr>
              <w:t>No</w:t>
            </w:r>
            <w:r w:rsidRPr="00E52807">
              <w:rPr>
                <w:lang w:val="en-AU"/>
              </w:rPr>
              <w:tab/>
            </w:r>
            <w:r w:rsidRPr="00E52807">
              <w:rPr>
                <w:rStyle w:val="Optional"/>
                <w:color w:val="auto"/>
                <w:sz w:val="28"/>
                <w:szCs w:val="28"/>
                <w:lang w:val="en-AU"/>
              </w:rPr>
              <w:fldChar w:fldCharType="begin">
                <w:ffData>
                  <w:name w:val="Check10"/>
                  <w:enabled/>
                  <w:calcOnExit w:val="0"/>
                  <w:checkBox>
                    <w:sizeAuto/>
                    <w:default w:val="0"/>
                  </w:checkBox>
                </w:ffData>
              </w:fldChar>
            </w:r>
            <w:r w:rsidRPr="00E52807">
              <w:rPr>
                <w:rStyle w:val="Optional"/>
                <w:color w:val="auto"/>
                <w:sz w:val="28"/>
                <w:szCs w:val="28"/>
                <w:lang w:val="en-AU"/>
              </w:rPr>
              <w:instrText xml:space="preserve"> FORMCHECKBOX </w:instrText>
            </w:r>
            <w:r w:rsidR="00690F8D">
              <w:rPr>
                <w:rStyle w:val="Optional"/>
                <w:color w:val="auto"/>
                <w:sz w:val="28"/>
                <w:szCs w:val="28"/>
                <w:lang w:val="en-AU"/>
              </w:rPr>
            </w:r>
            <w:r w:rsidR="00690F8D">
              <w:rPr>
                <w:rStyle w:val="Optional"/>
                <w:color w:val="auto"/>
                <w:sz w:val="28"/>
                <w:szCs w:val="28"/>
                <w:lang w:val="en-AU"/>
              </w:rPr>
              <w:fldChar w:fldCharType="separate"/>
            </w:r>
            <w:r w:rsidRPr="00E52807">
              <w:rPr>
                <w:rStyle w:val="Optional"/>
                <w:color w:val="auto"/>
                <w:sz w:val="28"/>
                <w:szCs w:val="28"/>
                <w:lang w:val="en-AU"/>
              </w:rPr>
              <w:fldChar w:fldCharType="end"/>
            </w:r>
          </w:p>
        </w:tc>
      </w:tr>
      <w:tr w:rsidR="00E52807" w:rsidRPr="00E52807" w14:paraId="20EBFEB0" w14:textId="77777777" w:rsidTr="00E86C79">
        <w:trPr>
          <w:trHeight w:val="454"/>
        </w:trPr>
        <w:tc>
          <w:tcPr>
            <w:tcW w:w="6095" w:type="dxa"/>
            <w:gridSpan w:val="2"/>
            <w:shd w:val="clear" w:color="auto" w:fill="auto"/>
            <w:vAlign w:val="center"/>
          </w:tcPr>
          <w:p w14:paraId="7A683B78" w14:textId="77777777" w:rsidR="00F60B94" w:rsidRPr="00E52807" w:rsidRDefault="00F60B94" w:rsidP="00CD3635">
            <w:pPr>
              <w:pStyle w:val="BodyTextIndentbullet"/>
              <w:spacing w:before="40" w:after="40"/>
              <w:ind w:left="0" w:firstLine="0"/>
              <w:jc w:val="left"/>
              <w:rPr>
                <w:lang w:val="en-AU"/>
              </w:rPr>
            </w:pPr>
            <w:r w:rsidRPr="00E52807">
              <w:rPr>
                <w:lang w:val="en-AU"/>
              </w:rPr>
              <w:t>Support for victims of sexual or gendered abuse and harassment in the workplace</w:t>
            </w:r>
          </w:p>
        </w:tc>
        <w:tc>
          <w:tcPr>
            <w:tcW w:w="2693" w:type="dxa"/>
            <w:shd w:val="clear" w:color="auto" w:fill="auto"/>
            <w:vAlign w:val="center"/>
          </w:tcPr>
          <w:p w14:paraId="0BBE5C6A" w14:textId="176DC006" w:rsidR="00F60B94" w:rsidRPr="00E52807" w:rsidRDefault="00F60B94" w:rsidP="00F60B94">
            <w:pPr>
              <w:pStyle w:val="BodyTextIndentbullet"/>
              <w:tabs>
                <w:tab w:val="clear" w:pos="1980"/>
                <w:tab w:val="left" w:pos="746"/>
                <w:tab w:val="left" w:pos="1313"/>
                <w:tab w:val="left" w:pos="2021"/>
              </w:tabs>
              <w:spacing w:before="0" w:after="0"/>
              <w:ind w:left="0" w:firstLine="0"/>
              <w:jc w:val="left"/>
              <w:rPr>
                <w:lang w:val="en-AU"/>
              </w:rPr>
            </w:pPr>
            <w:r w:rsidRPr="00E52807">
              <w:rPr>
                <w:lang w:val="en-AU"/>
              </w:rPr>
              <w:t>Yes</w:t>
            </w:r>
            <w:r w:rsidRPr="00E52807">
              <w:rPr>
                <w:lang w:val="en-AU"/>
              </w:rPr>
              <w:tab/>
            </w:r>
            <w:r w:rsidRPr="00E52807">
              <w:rPr>
                <w:rStyle w:val="Optional"/>
                <w:color w:val="auto"/>
                <w:sz w:val="28"/>
                <w:szCs w:val="28"/>
                <w:lang w:val="en-AU"/>
              </w:rPr>
              <w:fldChar w:fldCharType="begin">
                <w:ffData>
                  <w:name w:val="Check9"/>
                  <w:enabled/>
                  <w:calcOnExit w:val="0"/>
                  <w:checkBox>
                    <w:sizeAuto/>
                    <w:default w:val="0"/>
                  </w:checkBox>
                </w:ffData>
              </w:fldChar>
            </w:r>
            <w:r w:rsidRPr="00E52807">
              <w:rPr>
                <w:rStyle w:val="Optional"/>
                <w:color w:val="auto"/>
                <w:sz w:val="28"/>
                <w:szCs w:val="28"/>
                <w:lang w:val="en-AU"/>
              </w:rPr>
              <w:instrText xml:space="preserve"> FORMCHECKBOX </w:instrText>
            </w:r>
            <w:r w:rsidR="00690F8D">
              <w:rPr>
                <w:rStyle w:val="Optional"/>
                <w:color w:val="auto"/>
                <w:sz w:val="28"/>
                <w:szCs w:val="28"/>
                <w:lang w:val="en-AU"/>
              </w:rPr>
            </w:r>
            <w:r w:rsidR="00690F8D">
              <w:rPr>
                <w:rStyle w:val="Optional"/>
                <w:color w:val="auto"/>
                <w:sz w:val="28"/>
                <w:szCs w:val="28"/>
                <w:lang w:val="en-AU"/>
              </w:rPr>
              <w:fldChar w:fldCharType="separate"/>
            </w:r>
            <w:r w:rsidRPr="00E52807">
              <w:rPr>
                <w:rStyle w:val="Optional"/>
                <w:color w:val="auto"/>
                <w:sz w:val="28"/>
                <w:szCs w:val="28"/>
                <w:lang w:val="en-AU"/>
              </w:rPr>
              <w:fldChar w:fldCharType="end"/>
            </w:r>
            <w:r w:rsidRPr="00E52807">
              <w:rPr>
                <w:rStyle w:val="Optional"/>
                <w:color w:val="auto"/>
                <w:lang w:val="en-AU"/>
              </w:rPr>
              <w:tab/>
            </w:r>
            <w:r w:rsidRPr="00E52807">
              <w:rPr>
                <w:lang w:val="en-AU"/>
              </w:rPr>
              <w:t>No</w:t>
            </w:r>
            <w:r w:rsidRPr="00E52807">
              <w:rPr>
                <w:lang w:val="en-AU"/>
              </w:rPr>
              <w:tab/>
            </w:r>
            <w:r w:rsidRPr="00E52807">
              <w:rPr>
                <w:rStyle w:val="Optional"/>
                <w:color w:val="auto"/>
                <w:sz w:val="28"/>
                <w:szCs w:val="28"/>
                <w:lang w:val="en-AU"/>
              </w:rPr>
              <w:fldChar w:fldCharType="begin">
                <w:ffData>
                  <w:name w:val="Check10"/>
                  <w:enabled/>
                  <w:calcOnExit w:val="0"/>
                  <w:checkBox>
                    <w:sizeAuto/>
                    <w:default w:val="0"/>
                  </w:checkBox>
                </w:ffData>
              </w:fldChar>
            </w:r>
            <w:r w:rsidRPr="00E52807">
              <w:rPr>
                <w:rStyle w:val="Optional"/>
                <w:color w:val="auto"/>
                <w:sz w:val="28"/>
                <w:szCs w:val="28"/>
                <w:lang w:val="en-AU"/>
              </w:rPr>
              <w:instrText xml:space="preserve"> FORMCHECKBOX </w:instrText>
            </w:r>
            <w:r w:rsidR="00690F8D">
              <w:rPr>
                <w:rStyle w:val="Optional"/>
                <w:color w:val="auto"/>
                <w:sz w:val="28"/>
                <w:szCs w:val="28"/>
                <w:lang w:val="en-AU"/>
              </w:rPr>
            </w:r>
            <w:r w:rsidR="00690F8D">
              <w:rPr>
                <w:rStyle w:val="Optional"/>
                <w:color w:val="auto"/>
                <w:sz w:val="28"/>
                <w:szCs w:val="28"/>
                <w:lang w:val="en-AU"/>
              </w:rPr>
              <w:fldChar w:fldCharType="separate"/>
            </w:r>
            <w:r w:rsidRPr="00E52807">
              <w:rPr>
                <w:rStyle w:val="Optional"/>
                <w:color w:val="auto"/>
                <w:sz w:val="28"/>
                <w:szCs w:val="28"/>
                <w:lang w:val="en-AU"/>
              </w:rPr>
              <w:fldChar w:fldCharType="end"/>
            </w:r>
          </w:p>
        </w:tc>
      </w:tr>
      <w:tr w:rsidR="00E52807" w:rsidRPr="00E52807" w14:paraId="3DEC5C9A" w14:textId="77777777" w:rsidTr="00E86C79">
        <w:trPr>
          <w:trHeight w:val="454"/>
        </w:trPr>
        <w:tc>
          <w:tcPr>
            <w:tcW w:w="6095" w:type="dxa"/>
            <w:gridSpan w:val="2"/>
            <w:shd w:val="clear" w:color="auto" w:fill="auto"/>
            <w:vAlign w:val="center"/>
          </w:tcPr>
          <w:p w14:paraId="189677E9" w14:textId="77777777" w:rsidR="00F60B94" w:rsidRPr="00E52807" w:rsidRDefault="00F60B94" w:rsidP="00CD3635">
            <w:pPr>
              <w:pStyle w:val="BodyTextIndentbullet"/>
              <w:spacing w:before="40" w:after="40"/>
              <w:ind w:left="0" w:firstLine="0"/>
              <w:jc w:val="left"/>
              <w:rPr>
                <w:lang w:val="en-AU"/>
              </w:rPr>
            </w:pPr>
            <w:r w:rsidRPr="00E52807">
              <w:rPr>
                <w:lang w:val="en-AU"/>
              </w:rPr>
              <w:t>Consequences for perpetrators of sexual or gendered abuse and harassment in the workplace</w:t>
            </w:r>
          </w:p>
        </w:tc>
        <w:tc>
          <w:tcPr>
            <w:tcW w:w="2693" w:type="dxa"/>
            <w:shd w:val="clear" w:color="auto" w:fill="auto"/>
            <w:vAlign w:val="center"/>
          </w:tcPr>
          <w:p w14:paraId="5F82F48B" w14:textId="7A3237BF" w:rsidR="00F60B94" w:rsidRPr="00E52807" w:rsidRDefault="00F60B94" w:rsidP="00F60B94">
            <w:pPr>
              <w:pStyle w:val="BodyTextIndentbullet"/>
              <w:tabs>
                <w:tab w:val="clear" w:pos="1980"/>
                <w:tab w:val="left" w:pos="746"/>
                <w:tab w:val="left" w:pos="1313"/>
                <w:tab w:val="left" w:pos="2021"/>
              </w:tabs>
              <w:spacing w:before="0" w:after="0"/>
              <w:ind w:left="0" w:firstLine="0"/>
              <w:jc w:val="left"/>
              <w:rPr>
                <w:lang w:val="en-AU"/>
              </w:rPr>
            </w:pPr>
            <w:r w:rsidRPr="00E52807">
              <w:rPr>
                <w:lang w:val="en-AU"/>
              </w:rPr>
              <w:t>Yes</w:t>
            </w:r>
            <w:r w:rsidRPr="00E52807">
              <w:rPr>
                <w:lang w:val="en-AU"/>
              </w:rPr>
              <w:tab/>
            </w:r>
            <w:r w:rsidRPr="00E52807">
              <w:rPr>
                <w:rStyle w:val="Optional"/>
                <w:color w:val="auto"/>
                <w:sz w:val="28"/>
                <w:szCs w:val="28"/>
                <w:lang w:val="en-AU"/>
              </w:rPr>
              <w:fldChar w:fldCharType="begin">
                <w:ffData>
                  <w:name w:val="Check9"/>
                  <w:enabled/>
                  <w:calcOnExit w:val="0"/>
                  <w:checkBox>
                    <w:sizeAuto/>
                    <w:default w:val="0"/>
                  </w:checkBox>
                </w:ffData>
              </w:fldChar>
            </w:r>
            <w:r w:rsidRPr="00E52807">
              <w:rPr>
                <w:rStyle w:val="Optional"/>
                <w:color w:val="auto"/>
                <w:sz w:val="28"/>
                <w:szCs w:val="28"/>
                <w:lang w:val="en-AU"/>
              </w:rPr>
              <w:instrText xml:space="preserve"> FORMCHECKBOX </w:instrText>
            </w:r>
            <w:r w:rsidR="00690F8D">
              <w:rPr>
                <w:rStyle w:val="Optional"/>
                <w:color w:val="auto"/>
                <w:sz w:val="28"/>
                <w:szCs w:val="28"/>
                <w:lang w:val="en-AU"/>
              </w:rPr>
            </w:r>
            <w:r w:rsidR="00690F8D">
              <w:rPr>
                <w:rStyle w:val="Optional"/>
                <w:color w:val="auto"/>
                <w:sz w:val="28"/>
                <w:szCs w:val="28"/>
                <w:lang w:val="en-AU"/>
              </w:rPr>
              <w:fldChar w:fldCharType="separate"/>
            </w:r>
            <w:r w:rsidRPr="00E52807">
              <w:rPr>
                <w:rStyle w:val="Optional"/>
                <w:color w:val="auto"/>
                <w:sz w:val="28"/>
                <w:szCs w:val="28"/>
                <w:lang w:val="en-AU"/>
              </w:rPr>
              <w:fldChar w:fldCharType="end"/>
            </w:r>
            <w:r w:rsidRPr="00E52807">
              <w:rPr>
                <w:rStyle w:val="Optional"/>
                <w:color w:val="auto"/>
                <w:lang w:val="en-AU"/>
              </w:rPr>
              <w:tab/>
            </w:r>
            <w:r w:rsidRPr="00E52807">
              <w:rPr>
                <w:lang w:val="en-AU"/>
              </w:rPr>
              <w:t>No</w:t>
            </w:r>
            <w:r w:rsidRPr="00E52807">
              <w:rPr>
                <w:lang w:val="en-AU"/>
              </w:rPr>
              <w:tab/>
            </w:r>
            <w:r w:rsidRPr="00E52807">
              <w:rPr>
                <w:rStyle w:val="Optional"/>
                <w:color w:val="auto"/>
                <w:sz w:val="28"/>
                <w:szCs w:val="28"/>
                <w:lang w:val="en-AU"/>
              </w:rPr>
              <w:fldChar w:fldCharType="begin">
                <w:ffData>
                  <w:name w:val="Check10"/>
                  <w:enabled/>
                  <w:calcOnExit w:val="0"/>
                  <w:checkBox>
                    <w:sizeAuto/>
                    <w:default w:val="0"/>
                  </w:checkBox>
                </w:ffData>
              </w:fldChar>
            </w:r>
            <w:r w:rsidRPr="00E52807">
              <w:rPr>
                <w:rStyle w:val="Optional"/>
                <w:color w:val="auto"/>
                <w:sz w:val="28"/>
                <w:szCs w:val="28"/>
                <w:lang w:val="en-AU"/>
              </w:rPr>
              <w:instrText xml:space="preserve"> FORMCHECKBOX </w:instrText>
            </w:r>
            <w:r w:rsidR="00690F8D">
              <w:rPr>
                <w:rStyle w:val="Optional"/>
                <w:color w:val="auto"/>
                <w:sz w:val="28"/>
                <w:szCs w:val="28"/>
                <w:lang w:val="en-AU"/>
              </w:rPr>
            </w:r>
            <w:r w:rsidR="00690F8D">
              <w:rPr>
                <w:rStyle w:val="Optional"/>
                <w:color w:val="auto"/>
                <w:sz w:val="28"/>
                <w:szCs w:val="28"/>
                <w:lang w:val="en-AU"/>
              </w:rPr>
              <w:fldChar w:fldCharType="separate"/>
            </w:r>
            <w:r w:rsidRPr="00E52807">
              <w:rPr>
                <w:rStyle w:val="Optional"/>
                <w:color w:val="auto"/>
                <w:sz w:val="28"/>
                <w:szCs w:val="28"/>
                <w:lang w:val="en-AU"/>
              </w:rPr>
              <w:fldChar w:fldCharType="end"/>
            </w:r>
          </w:p>
        </w:tc>
      </w:tr>
      <w:tr w:rsidR="00E52807" w:rsidRPr="00E52807" w14:paraId="54D6F30F" w14:textId="77777777" w:rsidTr="00E86C79">
        <w:trPr>
          <w:trHeight w:val="454"/>
        </w:trPr>
        <w:tc>
          <w:tcPr>
            <w:tcW w:w="6095" w:type="dxa"/>
            <w:gridSpan w:val="2"/>
            <w:shd w:val="clear" w:color="auto" w:fill="auto"/>
            <w:vAlign w:val="center"/>
          </w:tcPr>
          <w:p w14:paraId="2FA94D33" w14:textId="77777777" w:rsidR="00F60B94" w:rsidRPr="00E52807" w:rsidRDefault="00F60B94" w:rsidP="00CD3635">
            <w:pPr>
              <w:pStyle w:val="BodyTextIndentbullet"/>
              <w:spacing w:before="40" w:after="40"/>
              <w:ind w:left="0" w:firstLine="0"/>
              <w:jc w:val="left"/>
              <w:rPr>
                <w:lang w:val="en-AU"/>
              </w:rPr>
            </w:pPr>
            <w:r w:rsidRPr="00E52807">
              <w:rPr>
                <w:lang w:val="en-AU"/>
              </w:rPr>
              <w:t>Paid family and domestic violence leave</w:t>
            </w:r>
          </w:p>
        </w:tc>
        <w:tc>
          <w:tcPr>
            <w:tcW w:w="2693" w:type="dxa"/>
            <w:shd w:val="clear" w:color="auto" w:fill="auto"/>
            <w:vAlign w:val="center"/>
          </w:tcPr>
          <w:p w14:paraId="0D035B6C" w14:textId="26F3F0DD" w:rsidR="00F60B94" w:rsidRPr="00E52807" w:rsidRDefault="00F60B94" w:rsidP="00F60B94">
            <w:pPr>
              <w:pStyle w:val="BodyTextIndentbullet"/>
              <w:tabs>
                <w:tab w:val="clear" w:pos="1980"/>
                <w:tab w:val="left" w:pos="746"/>
                <w:tab w:val="left" w:pos="1313"/>
                <w:tab w:val="left" w:pos="2021"/>
              </w:tabs>
              <w:spacing w:before="0" w:after="0"/>
              <w:ind w:left="0" w:firstLine="0"/>
              <w:jc w:val="left"/>
              <w:rPr>
                <w:lang w:val="en-AU"/>
              </w:rPr>
            </w:pPr>
            <w:r w:rsidRPr="00E52807">
              <w:rPr>
                <w:lang w:val="en-AU"/>
              </w:rPr>
              <w:t>Yes</w:t>
            </w:r>
            <w:r w:rsidRPr="00E52807">
              <w:rPr>
                <w:lang w:val="en-AU"/>
              </w:rPr>
              <w:tab/>
            </w:r>
            <w:r w:rsidRPr="00E52807">
              <w:rPr>
                <w:rStyle w:val="Optional"/>
                <w:color w:val="auto"/>
                <w:sz w:val="28"/>
                <w:szCs w:val="28"/>
                <w:lang w:val="en-AU"/>
              </w:rPr>
              <w:fldChar w:fldCharType="begin">
                <w:ffData>
                  <w:name w:val="Check9"/>
                  <w:enabled/>
                  <w:calcOnExit w:val="0"/>
                  <w:checkBox>
                    <w:sizeAuto/>
                    <w:default w:val="0"/>
                  </w:checkBox>
                </w:ffData>
              </w:fldChar>
            </w:r>
            <w:r w:rsidRPr="00E52807">
              <w:rPr>
                <w:rStyle w:val="Optional"/>
                <w:color w:val="auto"/>
                <w:sz w:val="28"/>
                <w:szCs w:val="28"/>
                <w:lang w:val="en-AU"/>
              </w:rPr>
              <w:instrText xml:space="preserve"> FORMCHECKBOX </w:instrText>
            </w:r>
            <w:r w:rsidR="00690F8D">
              <w:rPr>
                <w:rStyle w:val="Optional"/>
                <w:color w:val="auto"/>
                <w:sz w:val="28"/>
                <w:szCs w:val="28"/>
                <w:lang w:val="en-AU"/>
              </w:rPr>
            </w:r>
            <w:r w:rsidR="00690F8D">
              <w:rPr>
                <w:rStyle w:val="Optional"/>
                <w:color w:val="auto"/>
                <w:sz w:val="28"/>
                <w:szCs w:val="28"/>
                <w:lang w:val="en-AU"/>
              </w:rPr>
              <w:fldChar w:fldCharType="separate"/>
            </w:r>
            <w:r w:rsidRPr="00E52807">
              <w:rPr>
                <w:rStyle w:val="Optional"/>
                <w:color w:val="auto"/>
                <w:sz w:val="28"/>
                <w:szCs w:val="28"/>
                <w:lang w:val="en-AU"/>
              </w:rPr>
              <w:fldChar w:fldCharType="end"/>
            </w:r>
            <w:r w:rsidRPr="00E52807">
              <w:rPr>
                <w:rStyle w:val="Optional"/>
                <w:color w:val="auto"/>
                <w:lang w:val="en-AU"/>
              </w:rPr>
              <w:tab/>
            </w:r>
            <w:r w:rsidRPr="00E52807">
              <w:rPr>
                <w:lang w:val="en-AU"/>
              </w:rPr>
              <w:t>No</w:t>
            </w:r>
            <w:r w:rsidRPr="00E52807">
              <w:rPr>
                <w:lang w:val="en-AU"/>
              </w:rPr>
              <w:tab/>
            </w:r>
            <w:r w:rsidRPr="00E52807">
              <w:rPr>
                <w:rStyle w:val="Optional"/>
                <w:color w:val="auto"/>
                <w:sz w:val="28"/>
                <w:szCs w:val="28"/>
                <w:lang w:val="en-AU"/>
              </w:rPr>
              <w:fldChar w:fldCharType="begin">
                <w:ffData>
                  <w:name w:val="Check10"/>
                  <w:enabled/>
                  <w:calcOnExit w:val="0"/>
                  <w:checkBox>
                    <w:sizeAuto/>
                    <w:default w:val="0"/>
                  </w:checkBox>
                </w:ffData>
              </w:fldChar>
            </w:r>
            <w:r w:rsidRPr="00E52807">
              <w:rPr>
                <w:rStyle w:val="Optional"/>
                <w:color w:val="auto"/>
                <w:sz w:val="28"/>
                <w:szCs w:val="28"/>
                <w:lang w:val="en-AU"/>
              </w:rPr>
              <w:instrText xml:space="preserve"> FORMCHECKBOX </w:instrText>
            </w:r>
            <w:r w:rsidR="00690F8D">
              <w:rPr>
                <w:rStyle w:val="Optional"/>
                <w:color w:val="auto"/>
                <w:sz w:val="28"/>
                <w:szCs w:val="28"/>
                <w:lang w:val="en-AU"/>
              </w:rPr>
            </w:r>
            <w:r w:rsidR="00690F8D">
              <w:rPr>
                <w:rStyle w:val="Optional"/>
                <w:color w:val="auto"/>
                <w:sz w:val="28"/>
                <w:szCs w:val="28"/>
                <w:lang w:val="en-AU"/>
              </w:rPr>
              <w:fldChar w:fldCharType="separate"/>
            </w:r>
            <w:r w:rsidRPr="00E52807">
              <w:rPr>
                <w:rStyle w:val="Optional"/>
                <w:color w:val="auto"/>
                <w:sz w:val="28"/>
                <w:szCs w:val="28"/>
                <w:lang w:val="en-AU"/>
              </w:rPr>
              <w:fldChar w:fldCharType="end"/>
            </w:r>
          </w:p>
        </w:tc>
      </w:tr>
      <w:tr w:rsidR="00E52807" w:rsidRPr="00E52807" w14:paraId="6795C7CD" w14:textId="77777777" w:rsidTr="00E86C79">
        <w:trPr>
          <w:trHeight w:val="454"/>
        </w:trPr>
        <w:tc>
          <w:tcPr>
            <w:tcW w:w="6095" w:type="dxa"/>
            <w:gridSpan w:val="2"/>
            <w:shd w:val="clear" w:color="auto" w:fill="auto"/>
            <w:vAlign w:val="center"/>
          </w:tcPr>
          <w:p w14:paraId="55376276" w14:textId="4629B9F8" w:rsidR="00E0738F" w:rsidRPr="00E52807" w:rsidRDefault="00E0738F" w:rsidP="00CD3635">
            <w:pPr>
              <w:pStyle w:val="BodyTextIndentbullet"/>
              <w:spacing w:before="40" w:after="40"/>
              <w:ind w:left="0" w:firstLine="0"/>
              <w:jc w:val="left"/>
              <w:rPr>
                <w:lang w:val="en-AU"/>
              </w:rPr>
            </w:pPr>
            <w:r w:rsidRPr="00E52807">
              <w:rPr>
                <w:lang w:val="en-AU"/>
              </w:rPr>
              <w:t>Counselling</w:t>
            </w:r>
            <w:r w:rsidR="00CD3635" w:rsidRPr="00E52807">
              <w:rPr>
                <w:lang w:val="en-AU"/>
              </w:rPr>
              <w:t xml:space="preserve"> </w:t>
            </w:r>
            <w:r w:rsidRPr="00E52807">
              <w:rPr>
                <w:lang w:val="en-AU"/>
              </w:rPr>
              <w:t>/</w:t>
            </w:r>
            <w:r w:rsidR="00CD3635" w:rsidRPr="00E52807">
              <w:rPr>
                <w:lang w:val="en-AU"/>
              </w:rPr>
              <w:t xml:space="preserve"> </w:t>
            </w:r>
            <w:r w:rsidRPr="00E52807">
              <w:rPr>
                <w:lang w:val="en-AU"/>
              </w:rPr>
              <w:t>support for staff who experience family and domestic violence</w:t>
            </w:r>
          </w:p>
        </w:tc>
        <w:tc>
          <w:tcPr>
            <w:tcW w:w="2693" w:type="dxa"/>
            <w:shd w:val="clear" w:color="auto" w:fill="auto"/>
            <w:vAlign w:val="center"/>
          </w:tcPr>
          <w:p w14:paraId="48C924CE" w14:textId="61DE2BD3" w:rsidR="00E0738F" w:rsidRPr="00E52807" w:rsidRDefault="00E0738F" w:rsidP="006416BB">
            <w:pPr>
              <w:pStyle w:val="BodyTextIndentbullet"/>
              <w:tabs>
                <w:tab w:val="clear" w:pos="1980"/>
                <w:tab w:val="left" w:pos="746"/>
                <w:tab w:val="left" w:pos="1313"/>
                <w:tab w:val="left" w:pos="2021"/>
              </w:tabs>
              <w:spacing w:before="0" w:after="0"/>
              <w:ind w:left="0" w:firstLine="0"/>
              <w:jc w:val="left"/>
              <w:rPr>
                <w:rStyle w:val="Optional"/>
                <w:color w:val="auto"/>
                <w:lang w:val="en-AU"/>
              </w:rPr>
            </w:pPr>
            <w:r w:rsidRPr="00E52807">
              <w:rPr>
                <w:lang w:val="en-AU"/>
              </w:rPr>
              <w:t>Yes</w:t>
            </w:r>
            <w:r w:rsidRPr="00E52807">
              <w:rPr>
                <w:lang w:val="en-AU"/>
              </w:rPr>
              <w:tab/>
            </w:r>
            <w:r w:rsidRPr="00E52807">
              <w:rPr>
                <w:rStyle w:val="Optional"/>
                <w:color w:val="auto"/>
                <w:sz w:val="28"/>
                <w:szCs w:val="28"/>
                <w:lang w:val="en-AU"/>
              </w:rPr>
              <w:fldChar w:fldCharType="begin">
                <w:ffData>
                  <w:name w:val="Check9"/>
                  <w:enabled/>
                  <w:calcOnExit w:val="0"/>
                  <w:checkBox>
                    <w:sizeAuto/>
                    <w:default w:val="0"/>
                  </w:checkBox>
                </w:ffData>
              </w:fldChar>
            </w:r>
            <w:r w:rsidRPr="00E52807">
              <w:rPr>
                <w:rStyle w:val="Optional"/>
                <w:color w:val="auto"/>
                <w:sz w:val="28"/>
                <w:szCs w:val="28"/>
                <w:lang w:val="en-AU"/>
              </w:rPr>
              <w:instrText xml:space="preserve"> FORMCHECKBOX </w:instrText>
            </w:r>
            <w:r w:rsidR="00690F8D">
              <w:rPr>
                <w:rStyle w:val="Optional"/>
                <w:color w:val="auto"/>
                <w:sz w:val="28"/>
                <w:szCs w:val="28"/>
                <w:lang w:val="en-AU"/>
              </w:rPr>
            </w:r>
            <w:r w:rsidR="00690F8D">
              <w:rPr>
                <w:rStyle w:val="Optional"/>
                <w:color w:val="auto"/>
                <w:sz w:val="28"/>
                <w:szCs w:val="28"/>
                <w:lang w:val="en-AU"/>
              </w:rPr>
              <w:fldChar w:fldCharType="separate"/>
            </w:r>
            <w:r w:rsidRPr="00E52807">
              <w:rPr>
                <w:rStyle w:val="Optional"/>
                <w:color w:val="auto"/>
                <w:sz w:val="28"/>
                <w:szCs w:val="28"/>
                <w:lang w:val="en-AU"/>
              </w:rPr>
              <w:fldChar w:fldCharType="end"/>
            </w:r>
            <w:r w:rsidRPr="00E52807">
              <w:rPr>
                <w:rStyle w:val="Optional"/>
                <w:color w:val="auto"/>
                <w:lang w:val="en-AU"/>
              </w:rPr>
              <w:tab/>
            </w:r>
            <w:r w:rsidRPr="00E52807">
              <w:rPr>
                <w:lang w:val="en-AU"/>
              </w:rPr>
              <w:t>No</w:t>
            </w:r>
            <w:r w:rsidRPr="00E52807">
              <w:rPr>
                <w:lang w:val="en-AU"/>
              </w:rPr>
              <w:tab/>
            </w:r>
            <w:r w:rsidRPr="00E52807">
              <w:rPr>
                <w:rStyle w:val="Optional"/>
                <w:color w:val="auto"/>
                <w:sz w:val="28"/>
                <w:szCs w:val="28"/>
                <w:lang w:val="en-AU"/>
              </w:rPr>
              <w:fldChar w:fldCharType="begin">
                <w:ffData>
                  <w:name w:val="Check10"/>
                  <w:enabled/>
                  <w:calcOnExit w:val="0"/>
                  <w:checkBox>
                    <w:sizeAuto/>
                    <w:default w:val="0"/>
                  </w:checkBox>
                </w:ffData>
              </w:fldChar>
            </w:r>
            <w:r w:rsidRPr="00E52807">
              <w:rPr>
                <w:rStyle w:val="Optional"/>
                <w:color w:val="auto"/>
                <w:sz w:val="28"/>
                <w:szCs w:val="28"/>
                <w:lang w:val="en-AU"/>
              </w:rPr>
              <w:instrText xml:space="preserve"> FORMCHECKBOX </w:instrText>
            </w:r>
            <w:r w:rsidR="00690F8D">
              <w:rPr>
                <w:rStyle w:val="Optional"/>
                <w:color w:val="auto"/>
                <w:sz w:val="28"/>
                <w:szCs w:val="28"/>
                <w:lang w:val="en-AU"/>
              </w:rPr>
            </w:r>
            <w:r w:rsidR="00690F8D">
              <w:rPr>
                <w:rStyle w:val="Optional"/>
                <w:color w:val="auto"/>
                <w:sz w:val="28"/>
                <w:szCs w:val="28"/>
                <w:lang w:val="en-AU"/>
              </w:rPr>
              <w:fldChar w:fldCharType="separate"/>
            </w:r>
            <w:r w:rsidRPr="00E52807">
              <w:rPr>
                <w:rStyle w:val="Optional"/>
                <w:color w:val="auto"/>
                <w:sz w:val="28"/>
                <w:szCs w:val="28"/>
                <w:lang w:val="en-AU"/>
              </w:rPr>
              <w:fldChar w:fldCharType="end"/>
            </w:r>
          </w:p>
        </w:tc>
      </w:tr>
    </w:tbl>
    <w:p w14:paraId="0D682BA9" w14:textId="0A6F9003" w:rsidR="00A8207E" w:rsidRPr="00E52807" w:rsidRDefault="00735F95">
      <w:pPr>
        <w:pStyle w:val="Heading1"/>
      </w:pPr>
      <w:r w:rsidRPr="00E52807">
        <w:rPr>
          <w:rFonts w:cs="Times New Roman"/>
          <w:b w:val="0"/>
          <w:kern w:val="0"/>
          <w:sz w:val="24"/>
          <w:szCs w:val="24"/>
        </w:rPr>
        <w:br w:type="page"/>
      </w:r>
      <w:bookmarkStart w:id="39" w:name="_Toc175315390"/>
      <w:r w:rsidR="00E86C79" w:rsidRPr="00E52807">
        <w:lastRenderedPageBreak/>
        <w:t>5.</w:t>
      </w:r>
      <w:r w:rsidR="00E86C79" w:rsidRPr="00E52807">
        <w:tab/>
      </w:r>
      <w:r w:rsidR="004A4590" w:rsidRPr="00E52807">
        <w:t>Qualitative Requirements</w:t>
      </w:r>
      <w:bookmarkEnd w:id="39"/>
    </w:p>
    <w:p w14:paraId="0D682BAA" w14:textId="6AB7317D" w:rsidR="00A8207E" w:rsidRPr="00E52807" w:rsidRDefault="00A8207E" w:rsidP="00062B5D">
      <w:pPr>
        <w:pStyle w:val="BodyText"/>
        <w:ind w:left="737"/>
      </w:pPr>
      <w:r w:rsidRPr="00E52807">
        <w:t xml:space="preserve">The Customer will, in its </w:t>
      </w:r>
      <w:r w:rsidR="00115D60" w:rsidRPr="00E52807">
        <w:rPr>
          <w:lang w:val="en-AU"/>
        </w:rPr>
        <w:t>value for money</w:t>
      </w:r>
      <w:r w:rsidRPr="00E52807">
        <w:t xml:space="preserve"> assessment, consider the extent to which the Offer satisfies the following Qualitative Requirements.  The Customer reserves the right to reject any Offer that does not properly address and satisfy any of the Qualitative Requirements.</w:t>
      </w:r>
      <w:r w:rsidR="00897C87" w:rsidRPr="00E52807">
        <w:rPr>
          <w:lang w:val="en-AU"/>
        </w:rPr>
        <w:t xml:space="preserve"> </w:t>
      </w:r>
      <w:r w:rsidR="00062B5D" w:rsidRPr="00E52807">
        <w:rPr>
          <w:lang w:val="en-AU"/>
        </w:rPr>
        <w:t xml:space="preserve"> </w:t>
      </w:r>
      <w:r w:rsidR="00897C87" w:rsidRPr="00E52807">
        <w:rPr>
          <w:lang w:val="en-AU"/>
        </w:rPr>
        <w:t>The Customer will not consider references to information on websites when evaluating an Offer.</w:t>
      </w:r>
    </w:p>
    <w:p w14:paraId="0D682BAD" w14:textId="77777777" w:rsidR="00A8207E" w:rsidRPr="00E52807" w:rsidRDefault="00A8207E" w:rsidP="00062B5D">
      <w:pPr>
        <w:pStyle w:val="BodyText"/>
        <w:ind w:left="737"/>
        <w:rPr>
          <w:rStyle w:val="Optional"/>
          <w:color w:val="auto"/>
        </w:rPr>
      </w:pPr>
      <w:r w:rsidRPr="00E52807">
        <w:rPr>
          <w:rStyle w:val="Optional"/>
          <w:color w:val="auto"/>
        </w:rPr>
        <w:t>The Qualitative Requirements are not weighted equally. Refer to the % weighting (xx% weighting) for each Requirement listed below.</w:t>
      </w:r>
    </w:p>
    <w:p w14:paraId="0D682BB0" w14:textId="31E88489" w:rsidR="00A8207E" w:rsidRPr="00E52807" w:rsidRDefault="00474C90" w:rsidP="002379CC">
      <w:pPr>
        <w:pStyle w:val="BodyTextbullet"/>
        <w:numPr>
          <w:ilvl w:val="0"/>
          <w:numId w:val="10"/>
        </w:numPr>
        <w:spacing w:before="240"/>
        <w:ind w:left="1332"/>
        <w:rPr>
          <w:rStyle w:val="Optional"/>
          <w:color w:val="auto"/>
        </w:rPr>
      </w:pPr>
      <w:r w:rsidRPr="00E52807">
        <w:rPr>
          <w:rStyle w:val="OptionalBold"/>
          <w:color w:val="auto"/>
        </w:rPr>
        <w:t xml:space="preserve">Suitability </w:t>
      </w:r>
      <w:r w:rsidR="00690F8D">
        <w:rPr>
          <w:rStyle w:val="OptionalBold"/>
          <w:color w:val="auto"/>
          <w:lang w:val="en-AU"/>
        </w:rPr>
        <w:t>of</w:t>
      </w:r>
      <w:r w:rsidRPr="00E52807">
        <w:rPr>
          <w:rStyle w:val="OptionalBold"/>
          <w:color w:val="auto"/>
        </w:rPr>
        <w:t xml:space="preserve"> Proposed </w:t>
      </w:r>
      <w:r w:rsidR="005F2A7A" w:rsidRPr="00E52807">
        <w:rPr>
          <w:rStyle w:val="OptionalBold"/>
          <w:color w:val="auto"/>
        </w:rPr>
        <w:t>Goods</w:t>
      </w:r>
      <w:r w:rsidRPr="00E52807">
        <w:rPr>
          <w:rStyle w:val="OptionalBold"/>
          <w:color w:val="auto"/>
        </w:rPr>
        <w:t xml:space="preserve"> </w:t>
      </w:r>
      <w:r w:rsidRPr="00E52807">
        <w:rPr>
          <w:rStyle w:val="OptionalBold"/>
          <w:b w:val="0"/>
          <w:bCs/>
          <w:color w:val="auto"/>
        </w:rPr>
        <w:t>(</w:t>
      </w:r>
      <w:r w:rsidR="00062B5D" w:rsidRPr="00E52807">
        <w:rPr>
          <w:rStyle w:val="Optional"/>
          <w:bCs/>
          <w:color w:val="auto"/>
        </w:rPr>
        <w:t>50</w:t>
      </w:r>
      <w:r w:rsidRPr="00E52807">
        <w:rPr>
          <w:rStyle w:val="Optional"/>
          <w:color w:val="auto"/>
        </w:rPr>
        <w:t xml:space="preserve">% Weighting) </w:t>
      </w:r>
    </w:p>
    <w:p w14:paraId="632C6B0D" w14:textId="77777777" w:rsidR="00062B5D" w:rsidRPr="00E52807" w:rsidRDefault="00A8207E" w:rsidP="00062B5D">
      <w:pPr>
        <w:pStyle w:val="BodyTextIndent"/>
        <w:ind w:left="1361"/>
        <w:rPr>
          <w:rStyle w:val="Optional"/>
          <w:color w:val="auto"/>
        </w:rPr>
      </w:pPr>
      <w:r w:rsidRPr="00E52807">
        <w:rPr>
          <w:rStyle w:val="Optional"/>
          <w:color w:val="auto"/>
        </w:rPr>
        <w:t>The Respondent must</w:t>
      </w:r>
      <w:r w:rsidR="00062B5D" w:rsidRPr="00E52807">
        <w:rPr>
          <w:rStyle w:val="Optional"/>
          <w:color w:val="auto"/>
        </w:rPr>
        <w:t>:</w:t>
      </w:r>
    </w:p>
    <w:p w14:paraId="0D682BB1" w14:textId="29F5470D" w:rsidR="00A8207E" w:rsidRPr="00E52807" w:rsidRDefault="00062B5D" w:rsidP="00DF32F4">
      <w:pPr>
        <w:pStyle w:val="BodyTextIndent"/>
        <w:numPr>
          <w:ilvl w:val="0"/>
          <w:numId w:val="13"/>
        </w:numPr>
        <w:ind w:left="1985" w:hanging="567"/>
        <w:rPr>
          <w:rStyle w:val="Optional"/>
          <w:color w:val="auto"/>
        </w:rPr>
      </w:pPr>
      <w:bookmarkStart w:id="40" w:name="_Hlk171340488"/>
      <w:r w:rsidRPr="00E52807">
        <w:rPr>
          <w:rStyle w:val="Optional"/>
          <w:color w:val="auto"/>
        </w:rPr>
        <w:t xml:space="preserve">Demonstrate </w:t>
      </w:r>
      <w:r w:rsidR="000226C3" w:rsidRPr="00E52807">
        <w:rPr>
          <w:rStyle w:val="Optional"/>
          <w:color w:val="auto"/>
          <w:lang w:val="en-AU"/>
        </w:rPr>
        <w:t xml:space="preserve">how </w:t>
      </w:r>
      <w:r w:rsidR="00A8207E" w:rsidRPr="00E52807">
        <w:rPr>
          <w:rStyle w:val="Optional"/>
          <w:color w:val="auto"/>
        </w:rPr>
        <w:t xml:space="preserve">the proposed </w:t>
      </w:r>
      <w:r w:rsidR="005F2A7A" w:rsidRPr="00E52807">
        <w:rPr>
          <w:rStyle w:val="Optional"/>
          <w:color w:val="auto"/>
        </w:rPr>
        <w:t>Goods</w:t>
      </w:r>
      <w:r w:rsidR="00A8207E" w:rsidRPr="00E52807">
        <w:rPr>
          <w:rStyle w:val="Optional"/>
          <w:color w:val="auto"/>
        </w:rPr>
        <w:t xml:space="preserve"> are suitable and fit for purpose, in accordance with the description set out in Schedule 2 - Specification / Statement of Requirements</w:t>
      </w:r>
      <w:r w:rsidR="00225453" w:rsidRPr="00E52807">
        <w:rPr>
          <w:rStyle w:val="Optional"/>
          <w:color w:val="auto"/>
        </w:rPr>
        <w:t>, including but not limited to</w:t>
      </w:r>
      <w:r w:rsidR="00DE0FC1" w:rsidRPr="00E52807">
        <w:rPr>
          <w:rStyle w:val="Optional"/>
          <w:color w:val="auto"/>
        </w:rPr>
        <w:t>:</w:t>
      </w:r>
    </w:p>
    <w:p w14:paraId="55010083" w14:textId="32B91601" w:rsidR="00DE0FC1" w:rsidRPr="00E52807" w:rsidRDefault="00DE0FC1" w:rsidP="00DE0FC1">
      <w:pPr>
        <w:pStyle w:val="BodyTextIndent"/>
        <w:ind w:left="2552" w:hanging="567"/>
        <w:rPr>
          <w:rStyle w:val="Optional"/>
          <w:color w:val="auto"/>
          <w:lang w:val="en-AU"/>
        </w:rPr>
      </w:pPr>
      <w:r w:rsidRPr="00E52807">
        <w:rPr>
          <w:rStyle w:val="Optional"/>
          <w:color w:val="auto"/>
          <w:lang w:val="en-AU"/>
        </w:rPr>
        <w:t>(A)</w:t>
      </w:r>
      <w:r w:rsidRPr="00E52807">
        <w:rPr>
          <w:rStyle w:val="Optional"/>
          <w:color w:val="auto"/>
          <w:lang w:val="en-AU"/>
        </w:rPr>
        <w:tab/>
      </w:r>
      <w:r w:rsidR="002379CC" w:rsidRPr="00E52807">
        <w:rPr>
          <w:rStyle w:val="Optional"/>
          <w:color w:val="auto"/>
          <w:lang w:val="en-AU"/>
        </w:rPr>
        <w:t>A description of the</w:t>
      </w:r>
      <w:r w:rsidRPr="00E52807">
        <w:rPr>
          <w:rStyle w:val="Optional"/>
          <w:color w:val="auto"/>
          <w:lang w:val="en-AU"/>
        </w:rPr>
        <w:t xml:space="preserve"> proposed bore casing, </w:t>
      </w:r>
      <w:r w:rsidR="00DF32F4" w:rsidRPr="00E52807">
        <w:rPr>
          <w:rStyle w:val="Optional"/>
          <w:color w:val="auto"/>
          <w:lang w:val="en-AU"/>
        </w:rPr>
        <w:t xml:space="preserve">including </w:t>
      </w:r>
      <w:r w:rsidRPr="00E52807">
        <w:rPr>
          <w:rStyle w:val="Optional"/>
          <w:color w:val="auto"/>
          <w:lang w:val="en-AU"/>
        </w:rPr>
        <w:t>nominal bore diameters, tubing specifications, and relevant grouting pressures</w:t>
      </w:r>
      <w:r w:rsidR="008B7901" w:rsidRPr="00E52807">
        <w:rPr>
          <w:rStyle w:val="Optional"/>
          <w:color w:val="auto"/>
          <w:lang w:val="en-AU"/>
        </w:rPr>
        <w:t>, as well as collapse ratings of different casing product grades for the nominated diameters and depths</w:t>
      </w:r>
      <w:r w:rsidR="002379CC" w:rsidRPr="00E52807">
        <w:rPr>
          <w:rStyle w:val="Optional"/>
          <w:color w:val="auto"/>
          <w:lang w:val="en-AU"/>
        </w:rPr>
        <w:t xml:space="preserve"> up</w:t>
      </w:r>
      <w:r w:rsidR="008B7901" w:rsidRPr="00E52807">
        <w:rPr>
          <w:rStyle w:val="Optional"/>
          <w:color w:val="auto"/>
          <w:lang w:val="en-AU"/>
        </w:rPr>
        <w:t xml:space="preserve"> to 1</w:t>
      </w:r>
      <w:r w:rsidR="00505FAB" w:rsidRPr="00E52807">
        <w:rPr>
          <w:rStyle w:val="Optional"/>
          <w:color w:val="auto"/>
          <w:lang w:val="en-AU"/>
        </w:rPr>
        <w:t>,</w:t>
      </w:r>
      <w:r w:rsidR="008B7901" w:rsidRPr="00E52807">
        <w:rPr>
          <w:rStyle w:val="Optional"/>
          <w:color w:val="auto"/>
          <w:lang w:val="en-AU"/>
        </w:rPr>
        <w:t>000 meters</w:t>
      </w:r>
      <w:r w:rsidRPr="00E52807">
        <w:rPr>
          <w:rStyle w:val="Optional"/>
          <w:color w:val="auto"/>
          <w:lang w:val="en-AU"/>
        </w:rPr>
        <w:t>;</w:t>
      </w:r>
    </w:p>
    <w:p w14:paraId="54415CFD" w14:textId="7740DF3A" w:rsidR="00DE0FC1" w:rsidRPr="00E52807" w:rsidRDefault="00DE0FC1" w:rsidP="00DE0FC1">
      <w:pPr>
        <w:pStyle w:val="BodyTextIndent"/>
        <w:ind w:left="2552" w:hanging="567"/>
        <w:rPr>
          <w:rStyle w:val="Optional"/>
          <w:color w:val="auto"/>
          <w:lang w:val="en-AU"/>
        </w:rPr>
      </w:pPr>
      <w:r w:rsidRPr="00E52807">
        <w:rPr>
          <w:rStyle w:val="Optional"/>
          <w:color w:val="auto"/>
          <w:lang w:val="en-AU"/>
        </w:rPr>
        <w:t>(</w:t>
      </w:r>
      <w:r w:rsidR="00DF32F4" w:rsidRPr="00E52807">
        <w:rPr>
          <w:rStyle w:val="Optional"/>
          <w:color w:val="auto"/>
          <w:lang w:val="en-AU"/>
        </w:rPr>
        <w:t>B</w:t>
      </w:r>
      <w:r w:rsidRPr="00E52807">
        <w:rPr>
          <w:rStyle w:val="Optional"/>
          <w:color w:val="auto"/>
          <w:lang w:val="en-AU"/>
        </w:rPr>
        <w:t>)</w:t>
      </w:r>
      <w:r w:rsidRPr="00E52807">
        <w:rPr>
          <w:rStyle w:val="Optional"/>
          <w:color w:val="auto"/>
          <w:lang w:val="en-AU"/>
        </w:rPr>
        <w:tab/>
      </w:r>
      <w:r w:rsidR="00DF32F4" w:rsidRPr="00E52807">
        <w:rPr>
          <w:rStyle w:val="Optional"/>
          <w:color w:val="auto"/>
          <w:lang w:val="en-AU"/>
        </w:rPr>
        <w:t>Details</w:t>
      </w:r>
      <w:r w:rsidRPr="00E52807">
        <w:rPr>
          <w:rStyle w:val="Optional"/>
          <w:color w:val="auto"/>
          <w:lang w:val="en-AU"/>
        </w:rPr>
        <w:t xml:space="preserve"> of exact product length, make-up length and specify tolerances for any variation to the casing lengths</w:t>
      </w:r>
      <w:r w:rsidR="00DF32F4" w:rsidRPr="00E52807">
        <w:rPr>
          <w:rStyle w:val="Optional"/>
          <w:color w:val="auto"/>
          <w:lang w:val="en-AU"/>
        </w:rPr>
        <w:t>;</w:t>
      </w:r>
    </w:p>
    <w:p w14:paraId="5ED665C4" w14:textId="7484CC73" w:rsidR="00DF303D" w:rsidRPr="00E52807" w:rsidRDefault="00DF303D" w:rsidP="00DE0FC1">
      <w:pPr>
        <w:pStyle w:val="BodyTextIndent"/>
        <w:ind w:left="2552" w:hanging="567"/>
        <w:rPr>
          <w:rStyle w:val="Optional"/>
          <w:color w:val="auto"/>
          <w:lang w:val="en-AU"/>
        </w:rPr>
      </w:pPr>
      <w:r w:rsidRPr="00E52807">
        <w:rPr>
          <w:rStyle w:val="Optional"/>
          <w:color w:val="auto"/>
          <w:lang w:val="en-AU"/>
        </w:rPr>
        <w:t>(C)</w:t>
      </w:r>
      <w:r w:rsidRPr="00E52807">
        <w:rPr>
          <w:rStyle w:val="Optional"/>
          <w:color w:val="auto"/>
          <w:lang w:val="en-AU"/>
        </w:rPr>
        <w:tab/>
      </w:r>
      <w:r w:rsidR="002379CC" w:rsidRPr="00E52807">
        <w:rPr>
          <w:rStyle w:val="Optional"/>
          <w:color w:val="auto"/>
          <w:lang w:val="en-AU"/>
        </w:rPr>
        <w:t>Confirmation that the</w:t>
      </w:r>
      <w:r w:rsidRPr="00E52807">
        <w:rPr>
          <w:rStyle w:val="Optional"/>
          <w:color w:val="auto"/>
          <w:lang w:val="en-AU"/>
        </w:rPr>
        <w:t xml:space="preserve"> proposed bore casing is manufactured by a 4TPI Epoxy Resin system or </w:t>
      </w:r>
      <w:r w:rsidR="002379CC" w:rsidRPr="00E52807">
        <w:rPr>
          <w:rStyle w:val="Optional"/>
          <w:color w:val="auto"/>
          <w:lang w:val="en-AU"/>
        </w:rPr>
        <w:t xml:space="preserve">a suitable </w:t>
      </w:r>
      <w:r w:rsidRPr="00E52807">
        <w:rPr>
          <w:rStyle w:val="Optional"/>
          <w:color w:val="auto"/>
          <w:lang w:val="en-AU"/>
        </w:rPr>
        <w:t>equivalent;</w:t>
      </w:r>
    </w:p>
    <w:p w14:paraId="7C45D7D8" w14:textId="11BE811E" w:rsidR="00DF32F4" w:rsidRPr="00E52807" w:rsidRDefault="00DE0FC1" w:rsidP="00DF32F4">
      <w:pPr>
        <w:pStyle w:val="BodyTextIndent"/>
        <w:ind w:left="2552" w:hanging="567"/>
        <w:rPr>
          <w:rStyle w:val="Optional"/>
          <w:color w:val="auto"/>
          <w:lang w:val="en-AU"/>
        </w:rPr>
      </w:pPr>
      <w:r w:rsidRPr="00E52807">
        <w:rPr>
          <w:rStyle w:val="Optional"/>
          <w:color w:val="auto"/>
          <w:lang w:val="en-AU"/>
        </w:rPr>
        <w:t>(</w:t>
      </w:r>
      <w:r w:rsidR="00DF303D" w:rsidRPr="00E52807">
        <w:rPr>
          <w:rStyle w:val="Optional"/>
          <w:color w:val="auto"/>
          <w:lang w:val="en-AU"/>
        </w:rPr>
        <w:t>D</w:t>
      </w:r>
      <w:r w:rsidRPr="00E52807">
        <w:rPr>
          <w:rStyle w:val="Optional"/>
          <w:color w:val="auto"/>
          <w:lang w:val="en-AU"/>
        </w:rPr>
        <w:t>)</w:t>
      </w:r>
      <w:r w:rsidRPr="00E52807">
        <w:rPr>
          <w:rStyle w:val="Optional"/>
          <w:color w:val="auto"/>
          <w:lang w:val="en-AU"/>
        </w:rPr>
        <w:tab/>
      </w:r>
      <w:r w:rsidR="002379CC" w:rsidRPr="00E52807">
        <w:rPr>
          <w:rStyle w:val="Optional"/>
          <w:color w:val="auto"/>
          <w:lang w:val="en-AU"/>
        </w:rPr>
        <w:t>A description of the</w:t>
      </w:r>
      <w:r w:rsidRPr="00E52807">
        <w:rPr>
          <w:rStyle w:val="Optional"/>
          <w:color w:val="auto"/>
          <w:lang w:val="en-AU"/>
        </w:rPr>
        <w:t xml:space="preserve"> proposed fittings and</w:t>
      </w:r>
      <w:r w:rsidR="00DF32F4" w:rsidRPr="00E52807">
        <w:rPr>
          <w:rStyle w:val="Optional"/>
          <w:color w:val="auto"/>
          <w:lang w:val="en-AU"/>
        </w:rPr>
        <w:t xml:space="preserve"> </w:t>
      </w:r>
      <w:r w:rsidR="002379CC" w:rsidRPr="00E52807">
        <w:rPr>
          <w:rStyle w:val="Optional"/>
          <w:color w:val="auto"/>
          <w:lang w:val="en-AU"/>
        </w:rPr>
        <w:t>why</w:t>
      </w:r>
      <w:r w:rsidR="00DF32F4" w:rsidRPr="00E52807">
        <w:rPr>
          <w:rStyle w:val="Optional"/>
          <w:color w:val="auto"/>
          <w:lang w:val="en-AU"/>
        </w:rPr>
        <w:t xml:space="preserve"> they are suitable for the nominated bore casing;</w:t>
      </w:r>
      <w:r w:rsidRPr="00E52807">
        <w:rPr>
          <w:rStyle w:val="Optional"/>
          <w:color w:val="auto"/>
          <w:lang w:val="en-AU"/>
        </w:rPr>
        <w:t xml:space="preserve"> </w:t>
      </w:r>
      <w:r w:rsidR="00DF303D" w:rsidRPr="00E52807">
        <w:rPr>
          <w:rStyle w:val="Optional"/>
          <w:color w:val="auto"/>
          <w:lang w:val="en-AU"/>
        </w:rPr>
        <w:t>and</w:t>
      </w:r>
    </w:p>
    <w:p w14:paraId="452B4328" w14:textId="75DF563F" w:rsidR="00DE0FC1" w:rsidRPr="00E52807" w:rsidRDefault="00DF32F4" w:rsidP="00DF32F4">
      <w:pPr>
        <w:pStyle w:val="BodyTextIndent"/>
        <w:ind w:left="2552" w:hanging="567"/>
        <w:rPr>
          <w:rStyle w:val="Optional"/>
          <w:color w:val="auto"/>
          <w:lang w:val="en-AU"/>
        </w:rPr>
      </w:pPr>
      <w:r w:rsidRPr="00E52807">
        <w:rPr>
          <w:rStyle w:val="Optional"/>
          <w:color w:val="auto"/>
          <w:lang w:val="en-AU"/>
        </w:rPr>
        <w:t>(</w:t>
      </w:r>
      <w:r w:rsidR="00DF303D" w:rsidRPr="00E52807">
        <w:rPr>
          <w:rStyle w:val="Optional"/>
          <w:color w:val="auto"/>
          <w:lang w:val="en-AU"/>
        </w:rPr>
        <w:t>E</w:t>
      </w:r>
      <w:r w:rsidRPr="00E52807">
        <w:rPr>
          <w:rStyle w:val="Optional"/>
          <w:color w:val="auto"/>
          <w:lang w:val="en-AU"/>
        </w:rPr>
        <w:t>)</w:t>
      </w:r>
      <w:r w:rsidRPr="00E52807">
        <w:rPr>
          <w:rStyle w:val="Optional"/>
          <w:color w:val="auto"/>
          <w:lang w:val="en-AU"/>
        </w:rPr>
        <w:tab/>
      </w:r>
      <w:r w:rsidR="002379CC" w:rsidRPr="00E52807">
        <w:rPr>
          <w:rStyle w:val="Optional"/>
          <w:color w:val="auto"/>
          <w:lang w:val="en-AU"/>
        </w:rPr>
        <w:t>A description of the</w:t>
      </w:r>
      <w:r w:rsidRPr="00E52807">
        <w:rPr>
          <w:rStyle w:val="Optional"/>
          <w:color w:val="auto"/>
          <w:lang w:val="en-AU"/>
        </w:rPr>
        <w:t xml:space="preserve"> proposed </w:t>
      </w:r>
      <w:r w:rsidR="00DE0FC1" w:rsidRPr="00E52807">
        <w:rPr>
          <w:rStyle w:val="Optional"/>
          <w:color w:val="auto"/>
          <w:lang w:val="en-AU"/>
        </w:rPr>
        <w:t>miscellaneous accessories</w:t>
      </w:r>
      <w:r w:rsidRPr="00E52807">
        <w:rPr>
          <w:rStyle w:val="Optional"/>
          <w:color w:val="auto"/>
          <w:lang w:val="en-AU"/>
        </w:rPr>
        <w:t xml:space="preserve">, and </w:t>
      </w:r>
      <w:r w:rsidR="002379CC" w:rsidRPr="00E52807">
        <w:rPr>
          <w:rStyle w:val="Optional"/>
          <w:color w:val="auto"/>
          <w:lang w:val="en-AU"/>
        </w:rPr>
        <w:t>why</w:t>
      </w:r>
      <w:r w:rsidRPr="00E52807">
        <w:rPr>
          <w:rStyle w:val="Optional"/>
          <w:color w:val="auto"/>
          <w:lang w:val="en-AU"/>
        </w:rPr>
        <w:t xml:space="preserve"> they are suitable for the nominated bore casing</w:t>
      </w:r>
      <w:r w:rsidR="00DF303D" w:rsidRPr="00E52807">
        <w:rPr>
          <w:rStyle w:val="Optional"/>
          <w:color w:val="auto"/>
          <w:lang w:val="en-AU"/>
        </w:rPr>
        <w:t>;</w:t>
      </w:r>
    </w:p>
    <w:p w14:paraId="73B9DA6E" w14:textId="0A073E89" w:rsidR="00DF303D" w:rsidRPr="00E52807" w:rsidRDefault="00DF303D" w:rsidP="00DF32F4">
      <w:pPr>
        <w:pStyle w:val="BodyTextIndent"/>
        <w:numPr>
          <w:ilvl w:val="0"/>
          <w:numId w:val="13"/>
        </w:numPr>
        <w:ind w:left="1985" w:hanging="567"/>
        <w:rPr>
          <w:rStyle w:val="Optional"/>
          <w:color w:val="auto"/>
        </w:rPr>
      </w:pPr>
      <w:r w:rsidRPr="00E52807">
        <w:rPr>
          <w:rStyle w:val="Optional"/>
          <w:color w:val="auto"/>
        </w:rPr>
        <w:t>Demonstrate how the proposed bore casing meets the Minimum Construction Requirements for Water Bores in Australia (4th edition) for GRE; and</w:t>
      </w:r>
    </w:p>
    <w:p w14:paraId="5B949C4C" w14:textId="093D8D45" w:rsidR="00DF303D" w:rsidRPr="00E52807" w:rsidRDefault="00C97215" w:rsidP="00DF303D">
      <w:pPr>
        <w:pStyle w:val="BodyTextIndent"/>
        <w:numPr>
          <w:ilvl w:val="0"/>
          <w:numId w:val="13"/>
        </w:numPr>
        <w:ind w:left="1985" w:hanging="567"/>
        <w:rPr>
          <w:rStyle w:val="Optional"/>
          <w:color w:val="auto"/>
        </w:rPr>
      </w:pPr>
      <w:r w:rsidRPr="00E52807">
        <w:rPr>
          <w:rStyle w:val="Optional"/>
          <w:color w:val="auto"/>
          <w:lang w:val="en-AU"/>
        </w:rPr>
        <w:t>Provide</w:t>
      </w:r>
      <w:r w:rsidR="002379CC" w:rsidRPr="00E52807">
        <w:rPr>
          <w:rStyle w:val="Optional"/>
          <w:color w:val="auto"/>
          <w:lang w:val="en-AU"/>
        </w:rPr>
        <w:t xml:space="preserve"> the</w:t>
      </w:r>
      <w:r w:rsidRPr="00E52807">
        <w:rPr>
          <w:rStyle w:val="Optional"/>
          <w:color w:val="auto"/>
          <w:lang w:val="en-AU"/>
        </w:rPr>
        <w:t xml:space="preserve"> </w:t>
      </w:r>
      <w:r w:rsidR="00DF303D" w:rsidRPr="00E52807">
        <w:rPr>
          <w:rStyle w:val="Optional"/>
          <w:color w:val="auto"/>
          <w:lang w:val="en-AU"/>
        </w:rPr>
        <w:t xml:space="preserve">technical specifications, </w:t>
      </w:r>
      <w:r w:rsidRPr="00E52807">
        <w:rPr>
          <w:rStyle w:val="Optional"/>
          <w:color w:val="auto"/>
          <w:lang w:val="en-AU"/>
        </w:rPr>
        <w:t xml:space="preserve">brochures and any relevant information </w:t>
      </w:r>
      <w:r w:rsidR="00DF303D" w:rsidRPr="00E52807">
        <w:rPr>
          <w:rStyle w:val="Optional"/>
          <w:color w:val="auto"/>
          <w:lang w:val="en-AU"/>
        </w:rPr>
        <w:t>that describes</w:t>
      </w:r>
      <w:r w:rsidRPr="00E52807">
        <w:rPr>
          <w:rStyle w:val="Optional"/>
          <w:color w:val="auto"/>
          <w:lang w:val="en-AU"/>
        </w:rPr>
        <w:t xml:space="preserve"> the features of the specified </w:t>
      </w:r>
      <w:r w:rsidR="005F2A7A" w:rsidRPr="00E52807">
        <w:rPr>
          <w:rStyle w:val="Optional"/>
          <w:color w:val="auto"/>
          <w:lang w:val="en-AU"/>
        </w:rPr>
        <w:t>Goods</w:t>
      </w:r>
      <w:r w:rsidR="00DF303D" w:rsidRPr="00E52807">
        <w:rPr>
          <w:rStyle w:val="Optional"/>
          <w:color w:val="auto"/>
          <w:lang w:val="en-AU"/>
        </w:rPr>
        <w:t xml:space="preserve">.  </w:t>
      </w:r>
    </w:p>
    <w:p w14:paraId="0D682BB3" w14:textId="738ECEB6" w:rsidR="00A8207E" w:rsidRPr="00E52807" w:rsidRDefault="00474C90">
      <w:pPr>
        <w:pStyle w:val="Respondent"/>
        <w:rPr>
          <w:rStyle w:val="OptionalBold"/>
          <w:color w:val="auto"/>
        </w:rPr>
      </w:pPr>
      <w:bookmarkStart w:id="41" w:name="_Hlk166504352"/>
      <w:bookmarkEnd w:id="40"/>
      <w:r w:rsidRPr="00E52807">
        <w:rPr>
          <w:rStyle w:val="OptionalBold"/>
          <w:color w:val="auto"/>
        </w:rPr>
        <w:t>Respondent to Complete</w:t>
      </w:r>
      <w:r w:rsidR="00A8207E" w:rsidRPr="00E52807">
        <w:rPr>
          <w:rStyle w:val="OptionalBold"/>
          <w:color w:val="auto"/>
        </w:rPr>
        <w:t>:</w:t>
      </w:r>
    </w:p>
    <w:p w14:paraId="0D682BB5" w14:textId="788BB019" w:rsidR="00A8207E" w:rsidRPr="00E52807" w:rsidRDefault="00A8207E" w:rsidP="0024556F">
      <w:pPr>
        <w:pStyle w:val="Respondent"/>
      </w:pPr>
      <w:r w:rsidRPr="00E52807">
        <w:rPr>
          <w:rStyle w:val="Optional"/>
          <w:color w:val="auto"/>
        </w:rPr>
        <w:t xml:space="preserve">Respondent to demonstrate suitability of proposed </w:t>
      </w:r>
      <w:r w:rsidR="005F2A7A" w:rsidRPr="00E52807">
        <w:rPr>
          <w:rStyle w:val="Optional"/>
          <w:color w:val="auto"/>
        </w:rPr>
        <w:t>Goods</w:t>
      </w:r>
      <w:r w:rsidRPr="00E52807">
        <w:rPr>
          <w:rStyle w:val="Optional"/>
          <w:color w:val="auto"/>
        </w:rPr>
        <w:t>.</w:t>
      </w:r>
    </w:p>
    <w:p w14:paraId="3A2FD311" w14:textId="77777777" w:rsidR="00062B5D" w:rsidRPr="00E52807" w:rsidRDefault="00062B5D">
      <w:pPr>
        <w:pStyle w:val="Respondent"/>
      </w:pPr>
    </w:p>
    <w:p w14:paraId="0D682BB6" w14:textId="77777777" w:rsidR="00A8207E" w:rsidRPr="00E52807" w:rsidRDefault="00A8207E">
      <w:pPr>
        <w:pStyle w:val="Respondent"/>
      </w:pPr>
    </w:p>
    <w:p w14:paraId="0D682BB7" w14:textId="77777777" w:rsidR="00A8207E" w:rsidRPr="00E52807" w:rsidRDefault="00A8207E">
      <w:pPr>
        <w:pStyle w:val="Respondent"/>
      </w:pPr>
    </w:p>
    <w:bookmarkEnd w:id="41"/>
    <w:p w14:paraId="6F886705" w14:textId="010316F5" w:rsidR="00062B5D" w:rsidRPr="00E52807" w:rsidRDefault="00062B5D" w:rsidP="002379CC">
      <w:pPr>
        <w:pStyle w:val="BodyTextbullet"/>
        <w:numPr>
          <w:ilvl w:val="0"/>
          <w:numId w:val="10"/>
        </w:numPr>
        <w:spacing w:before="240"/>
        <w:ind w:left="1332"/>
        <w:rPr>
          <w:rStyle w:val="OptionalBold"/>
          <w:color w:val="auto"/>
        </w:rPr>
      </w:pPr>
      <w:r w:rsidRPr="00E52807">
        <w:rPr>
          <w:rStyle w:val="OptionalBold"/>
          <w:color w:val="auto"/>
        </w:rPr>
        <w:t xml:space="preserve">Suitability of Proposed Services </w:t>
      </w:r>
      <w:r w:rsidRPr="00E52807">
        <w:rPr>
          <w:rStyle w:val="OptionalBold"/>
          <w:b w:val="0"/>
          <w:bCs/>
          <w:color w:val="auto"/>
        </w:rPr>
        <w:t xml:space="preserve">(20% weighting) </w:t>
      </w:r>
      <w:r w:rsidRPr="00E52807">
        <w:rPr>
          <w:rStyle w:val="OptionalBold"/>
          <w:b w:val="0"/>
          <w:bCs/>
          <w:i/>
          <w:color w:val="auto"/>
        </w:rPr>
        <w:t xml:space="preserve"> </w:t>
      </w:r>
    </w:p>
    <w:p w14:paraId="5EE523AD" w14:textId="77777777" w:rsidR="00062B5D" w:rsidRPr="00E52807" w:rsidRDefault="00062B5D" w:rsidP="00062B5D">
      <w:pPr>
        <w:pStyle w:val="BodyTextIndent"/>
        <w:rPr>
          <w:rStyle w:val="Optional"/>
          <w:color w:val="auto"/>
        </w:rPr>
      </w:pPr>
      <w:r w:rsidRPr="00E52807">
        <w:rPr>
          <w:rStyle w:val="Optional"/>
          <w:color w:val="auto"/>
        </w:rPr>
        <w:t>The Respondent must:</w:t>
      </w:r>
    </w:p>
    <w:p w14:paraId="17967D3D" w14:textId="06148897" w:rsidR="00062B5D" w:rsidRPr="00E52807" w:rsidRDefault="00062B5D" w:rsidP="00062B5D">
      <w:pPr>
        <w:pStyle w:val="BodyTextIndentbullet"/>
        <w:rPr>
          <w:rStyle w:val="Optional"/>
          <w:color w:val="auto"/>
        </w:rPr>
      </w:pPr>
      <w:r w:rsidRPr="00E52807">
        <w:rPr>
          <w:rStyle w:val="Optional"/>
          <w:color w:val="auto"/>
        </w:rPr>
        <w:t>(i)</w:t>
      </w:r>
      <w:r w:rsidRPr="00E52807">
        <w:rPr>
          <w:rStyle w:val="Optional"/>
          <w:color w:val="auto"/>
        </w:rPr>
        <w:tab/>
      </w:r>
      <w:bookmarkStart w:id="42" w:name="_Hlk171340610"/>
      <w:r w:rsidRPr="00E52807">
        <w:rPr>
          <w:rStyle w:val="Optional"/>
          <w:color w:val="auto"/>
        </w:rPr>
        <w:t xml:space="preserve">Demonstrate the proposed </w:t>
      </w:r>
      <w:r w:rsidR="002379CC" w:rsidRPr="00E52807">
        <w:rPr>
          <w:rStyle w:val="Optional"/>
          <w:color w:val="auto"/>
        </w:rPr>
        <w:t xml:space="preserve">storage </w:t>
      </w:r>
      <w:r w:rsidRPr="00E52807">
        <w:rPr>
          <w:rStyle w:val="Optional"/>
          <w:color w:val="auto"/>
        </w:rPr>
        <w:t xml:space="preserve">Services meet the description set out in Schedule 2 - Specification / Statement of Requirements; </w:t>
      </w:r>
    </w:p>
    <w:p w14:paraId="034F5B64" w14:textId="44A8FD78" w:rsidR="00062B5D" w:rsidRPr="00E52807" w:rsidRDefault="00062B5D" w:rsidP="00062B5D">
      <w:pPr>
        <w:pStyle w:val="BodyTextIndentbullet"/>
        <w:rPr>
          <w:rStyle w:val="Optional"/>
          <w:color w:val="auto"/>
        </w:rPr>
      </w:pPr>
      <w:r w:rsidRPr="00E52807">
        <w:rPr>
          <w:rStyle w:val="Optional"/>
          <w:color w:val="auto"/>
        </w:rPr>
        <w:t>(ii)</w:t>
      </w:r>
      <w:r w:rsidRPr="00E52807">
        <w:rPr>
          <w:rStyle w:val="Optional"/>
          <w:color w:val="auto"/>
        </w:rPr>
        <w:tab/>
        <w:t xml:space="preserve">Demonstrate understanding of the </w:t>
      </w:r>
      <w:r w:rsidR="002379CC" w:rsidRPr="00E52807">
        <w:rPr>
          <w:rStyle w:val="Optional"/>
          <w:color w:val="auto"/>
        </w:rPr>
        <w:t xml:space="preserve">Request </w:t>
      </w:r>
      <w:r w:rsidRPr="00E52807">
        <w:rPr>
          <w:rStyle w:val="Optional"/>
          <w:color w:val="auto"/>
        </w:rPr>
        <w:t>requirements</w:t>
      </w:r>
      <w:r w:rsidR="002379CC" w:rsidRPr="00E52807">
        <w:rPr>
          <w:rStyle w:val="Optional"/>
          <w:color w:val="auto"/>
        </w:rPr>
        <w:t>,</w:t>
      </w:r>
      <w:r w:rsidRPr="00E52807">
        <w:rPr>
          <w:rStyle w:val="Optional"/>
          <w:color w:val="auto"/>
        </w:rPr>
        <w:t xml:space="preserve"> </w:t>
      </w:r>
      <w:r w:rsidR="002379CC" w:rsidRPr="00E52807">
        <w:rPr>
          <w:rStyle w:val="Optional"/>
          <w:color w:val="auto"/>
        </w:rPr>
        <w:t xml:space="preserve">as set out in Schedule 2 - Specification / Statement of Requirements, </w:t>
      </w:r>
      <w:r w:rsidRPr="00E52807">
        <w:rPr>
          <w:rStyle w:val="Optional"/>
          <w:color w:val="auto"/>
        </w:rPr>
        <w:t xml:space="preserve">in </w:t>
      </w:r>
      <w:r w:rsidR="002379CC" w:rsidRPr="00E52807">
        <w:rPr>
          <w:rStyle w:val="Optional"/>
          <w:color w:val="auto"/>
        </w:rPr>
        <w:t>a description</w:t>
      </w:r>
      <w:r w:rsidRPr="00E52807">
        <w:rPr>
          <w:rStyle w:val="Optional"/>
          <w:color w:val="auto"/>
        </w:rPr>
        <w:t xml:space="preserve"> of its proposed methodology to meet the requirements.  Details of the methodology should include:</w:t>
      </w:r>
    </w:p>
    <w:p w14:paraId="1671B0B8" w14:textId="500F25B4" w:rsidR="00062B5D" w:rsidRPr="00E52807" w:rsidRDefault="00062B5D" w:rsidP="00DF32F4">
      <w:pPr>
        <w:pStyle w:val="BodyTextIndent2bullet"/>
        <w:numPr>
          <w:ilvl w:val="0"/>
          <w:numId w:val="35"/>
        </w:numPr>
        <w:ind w:left="2520" w:hanging="540"/>
        <w:rPr>
          <w:rStyle w:val="Optional"/>
          <w:color w:val="auto"/>
        </w:rPr>
      </w:pPr>
      <w:bookmarkStart w:id="43" w:name="_Hlk105049332"/>
      <w:r w:rsidRPr="00E52807">
        <w:rPr>
          <w:rStyle w:val="Optional"/>
          <w:color w:val="auto"/>
        </w:rPr>
        <w:lastRenderedPageBreak/>
        <w:t xml:space="preserve">The scope of </w:t>
      </w:r>
      <w:r w:rsidR="002379CC" w:rsidRPr="00E52807">
        <w:rPr>
          <w:rStyle w:val="Optional"/>
          <w:color w:val="auto"/>
        </w:rPr>
        <w:t>storage Services, including all</w:t>
      </w:r>
      <w:r w:rsidRPr="00E52807">
        <w:rPr>
          <w:rStyle w:val="Optional"/>
          <w:color w:val="auto"/>
        </w:rPr>
        <w:t xml:space="preserve"> components</w:t>
      </w:r>
      <w:bookmarkEnd w:id="43"/>
      <w:r w:rsidR="002379CC" w:rsidRPr="00E52807">
        <w:rPr>
          <w:rStyle w:val="Optional"/>
          <w:color w:val="auto"/>
        </w:rPr>
        <w:t>, including the grading and identification of various casing types</w:t>
      </w:r>
      <w:r w:rsidRPr="00E52807">
        <w:rPr>
          <w:rStyle w:val="Optional"/>
          <w:color w:val="auto"/>
        </w:rPr>
        <w:t xml:space="preserve">; </w:t>
      </w:r>
    </w:p>
    <w:p w14:paraId="22954ED3" w14:textId="03BD698C" w:rsidR="00062B5D" w:rsidRPr="00E52807" w:rsidRDefault="00062B5D" w:rsidP="00DF32F4">
      <w:pPr>
        <w:pStyle w:val="BodyTextIndent2bullet"/>
        <w:numPr>
          <w:ilvl w:val="0"/>
          <w:numId w:val="35"/>
        </w:numPr>
        <w:ind w:left="2520" w:hanging="540"/>
        <w:rPr>
          <w:rStyle w:val="Optional"/>
          <w:color w:val="auto"/>
        </w:rPr>
      </w:pPr>
      <w:r w:rsidRPr="00E52807">
        <w:rPr>
          <w:rStyle w:val="Optional"/>
          <w:color w:val="auto"/>
        </w:rPr>
        <w:t xml:space="preserve">Details of </w:t>
      </w:r>
      <w:r w:rsidR="002379CC" w:rsidRPr="00E52807">
        <w:rPr>
          <w:rStyle w:val="Optional"/>
          <w:color w:val="auto"/>
        </w:rPr>
        <w:t>the storage and inventory management of non-bore Goods</w:t>
      </w:r>
      <w:r w:rsidRPr="00E52807">
        <w:rPr>
          <w:rStyle w:val="Optional"/>
          <w:color w:val="auto"/>
        </w:rPr>
        <w:t xml:space="preserve">; </w:t>
      </w:r>
    </w:p>
    <w:p w14:paraId="7CD1B111" w14:textId="7BF60A13" w:rsidR="00DF303D" w:rsidRPr="00E52807" w:rsidRDefault="00062B5D" w:rsidP="00DF32F4">
      <w:pPr>
        <w:pStyle w:val="BodyTextIndent2bullet"/>
        <w:numPr>
          <w:ilvl w:val="0"/>
          <w:numId w:val="35"/>
        </w:numPr>
        <w:ind w:left="2520" w:hanging="540"/>
        <w:rPr>
          <w:rStyle w:val="Optional"/>
          <w:color w:val="auto"/>
        </w:rPr>
      </w:pPr>
      <w:bookmarkStart w:id="44" w:name="_Hlk105049508"/>
      <w:r w:rsidRPr="00E52807">
        <w:rPr>
          <w:rStyle w:val="Optional"/>
          <w:color w:val="auto"/>
        </w:rPr>
        <w:t xml:space="preserve">A description </w:t>
      </w:r>
      <w:r w:rsidR="002379CC" w:rsidRPr="00E52807">
        <w:rPr>
          <w:rStyle w:val="Optional"/>
          <w:color w:val="auto"/>
        </w:rPr>
        <w:t>of any</w:t>
      </w:r>
      <w:r w:rsidRPr="00E52807">
        <w:rPr>
          <w:rStyle w:val="Optional"/>
          <w:color w:val="auto"/>
        </w:rPr>
        <w:t xml:space="preserve"> critical issues and</w:t>
      </w:r>
      <w:r w:rsidR="00DF303D" w:rsidRPr="00E52807">
        <w:rPr>
          <w:rStyle w:val="Optional"/>
          <w:color w:val="auto"/>
        </w:rPr>
        <w:t xml:space="preserve"> how they will be addressed;</w:t>
      </w:r>
    </w:p>
    <w:p w14:paraId="54FDC62C" w14:textId="54BB2A60" w:rsidR="00062B5D" w:rsidRPr="00E52807" w:rsidRDefault="00DF303D" w:rsidP="00DF32F4">
      <w:pPr>
        <w:pStyle w:val="BodyTextIndent2bullet"/>
        <w:numPr>
          <w:ilvl w:val="0"/>
          <w:numId w:val="35"/>
        </w:numPr>
        <w:ind w:left="2520" w:hanging="540"/>
        <w:rPr>
          <w:rStyle w:val="Optional"/>
          <w:color w:val="auto"/>
        </w:rPr>
      </w:pPr>
      <w:r w:rsidRPr="00E52807">
        <w:rPr>
          <w:rStyle w:val="Optional"/>
          <w:color w:val="auto"/>
        </w:rPr>
        <w:t>A description of the</w:t>
      </w:r>
      <w:r w:rsidR="00062B5D" w:rsidRPr="00E52807">
        <w:rPr>
          <w:rStyle w:val="Optional"/>
          <w:color w:val="auto"/>
        </w:rPr>
        <w:t xml:space="preserve"> quality control mechanisms to be used in; </w:t>
      </w:r>
      <w:bookmarkEnd w:id="44"/>
      <w:r w:rsidR="00062B5D" w:rsidRPr="00E52807">
        <w:rPr>
          <w:rStyle w:val="Optional"/>
          <w:color w:val="auto"/>
        </w:rPr>
        <w:t>and</w:t>
      </w:r>
    </w:p>
    <w:p w14:paraId="76106962" w14:textId="355FC28E" w:rsidR="002379CC" w:rsidRPr="00E52807" w:rsidRDefault="002379CC" w:rsidP="002379CC">
      <w:pPr>
        <w:pStyle w:val="BodyTextIndentbullet"/>
        <w:rPr>
          <w:rStyle w:val="Optional"/>
          <w:color w:val="auto"/>
        </w:rPr>
      </w:pPr>
      <w:r w:rsidRPr="00E52807">
        <w:rPr>
          <w:rStyle w:val="Optional"/>
          <w:color w:val="auto"/>
        </w:rPr>
        <w:t>(iii)</w:t>
      </w:r>
      <w:r w:rsidRPr="00E52807">
        <w:rPr>
          <w:rStyle w:val="Optional"/>
          <w:color w:val="auto"/>
        </w:rPr>
        <w:tab/>
        <w:t>Provide an estimated timeframe for the lead delivery times from the date of an Order, including any key milestones.</w:t>
      </w:r>
    </w:p>
    <w:bookmarkEnd w:id="42"/>
    <w:p w14:paraId="6BF4E70A" w14:textId="77777777" w:rsidR="00062B5D" w:rsidRPr="00E52807" w:rsidRDefault="00062B5D" w:rsidP="00062B5D">
      <w:pPr>
        <w:pStyle w:val="Respondent"/>
        <w:rPr>
          <w:rStyle w:val="OptionalBold"/>
          <w:color w:val="auto"/>
        </w:rPr>
      </w:pPr>
      <w:r w:rsidRPr="00E52807">
        <w:rPr>
          <w:rStyle w:val="OptionalBold"/>
          <w:color w:val="auto"/>
        </w:rPr>
        <w:t>Respondent to Complete:</w:t>
      </w:r>
    </w:p>
    <w:p w14:paraId="2D50600C" w14:textId="16831CEB" w:rsidR="00062B5D" w:rsidRPr="00E52807" w:rsidRDefault="00062B5D" w:rsidP="00062B5D">
      <w:pPr>
        <w:pStyle w:val="Respondent"/>
        <w:rPr>
          <w:rStyle w:val="Optional"/>
          <w:color w:val="auto"/>
        </w:rPr>
      </w:pPr>
      <w:r w:rsidRPr="00E52807">
        <w:rPr>
          <w:rStyle w:val="Optional"/>
          <w:color w:val="auto"/>
        </w:rPr>
        <w:t>Respondent to demonstrate suitability of proposed Services.</w:t>
      </w:r>
    </w:p>
    <w:p w14:paraId="7F81781C" w14:textId="77777777" w:rsidR="00062B5D" w:rsidRPr="00E52807" w:rsidRDefault="00062B5D" w:rsidP="00062B5D">
      <w:pPr>
        <w:pStyle w:val="Respondent"/>
      </w:pPr>
    </w:p>
    <w:p w14:paraId="24E9BC84" w14:textId="77777777" w:rsidR="00062B5D" w:rsidRPr="00E52807" w:rsidRDefault="00062B5D" w:rsidP="00062B5D">
      <w:pPr>
        <w:pStyle w:val="Respondent"/>
      </w:pPr>
    </w:p>
    <w:p w14:paraId="35F1CE9F" w14:textId="77777777" w:rsidR="00062B5D" w:rsidRPr="00E52807" w:rsidRDefault="00062B5D" w:rsidP="00062B5D">
      <w:pPr>
        <w:pStyle w:val="Respondent"/>
      </w:pPr>
    </w:p>
    <w:p w14:paraId="4588DF9F" w14:textId="37705471" w:rsidR="00062B5D" w:rsidRPr="00E52807" w:rsidRDefault="00062B5D" w:rsidP="002379CC">
      <w:pPr>
        <w:pStyle w:val="BodyTextbullet"/>
        <w:numPr>
          <w:ilvl w:val="0"/>
          <w:numId w:val="10"/>
        </w:numPr>
        <w:spacing w:before="240"/>
        <w:ind w:left="1332"/>
        <w:rPr>
          <w:rStyle w:val="Optional"/>
          <w:color w:val="auto"/>
        </w:rPr>
      </w:pPr>
      <w:bookmarkStart w:id="45" w:name="_Hlk104784541"/>
      <w:r w:rsidRPr="00E52807">
        <w:rPr>
          <w:rStyle w:val="OptionalBold"/>
          <w:color w:val="auto"/>
        </w:rPr>
        <w:t>Organisational Capacity and Demonstrated Experience</w:t>
      </w:r>
      <w:r w:rsidRPr="00E52807">
        <w:rPr>
          <w:rStyle w:val="Optional"/>
          <w:color w:val="auto"/>
        </w:rPr>
        <w:t xml:space="preserve"> (</w:t>
      </w:r>
      <w:r w:rsidRPr="00E52807">
        <w:rPr>
          <w:rStyle w:val="Optional"/>
          <w:bCs/>
          <w:color w:val="auto"/>
          <w:lang w:val="en-AU"/>
        </w:rPr>
        <w:t>20</w:t>
      </w:r>
      <w:r w:rsidRPr="00E52807">
        <w:rPr>
          <w:rStyle w:val="Optional"/>
          <w:color w:val="auto"/>
        </w:rPr>
        <w:t xml:space="preserve">% weighting) </w:t>
      </w:r>
      <w:r w:rsidRPr="00E52807">
        <w:rPr>
          <w:rStyle w:val="Instruction"/>
          <w:color w:val="auto"/>
        </w:rPr>
        <w:t xml:space="preserve"> </w:t>
      </w:r>
    </w:p>
    <w:p w14:paraId="5C04E94A" w14:textId="77777777" w:rsidR="00465529" w:rsidRPr="00E52807" w:rsidRDefault="00062B5D" w:rsidP="00062B5D">
      <w:pPr>
        <w:pStyle w:val="BodyTextIndentbullet"/>
        <w:spacing w:before="0" w:after="100"/>
        <w:rPr>
          <w:rStyle w:val="Optional"/>
          <w:color w:val="auto"/>
        </w:rPr>
      </w:pPr>
      <w:bookmarkStart w:id="46" w:name="_Hlk171340754"/>
      <w:r w:rsidRPr="00E52807">
        <w:rPr>
          <w:rStyle w:val="Optional"/>
          <w:color w:val="auto"/>
        </w:rPr>
        <w:t>(i)</w:t>
      </w:r>
      <w:r w:rsidRPr="00E52807">
        <w:rPr>
          <w:rStyle w:val="Optional"/>
          <w:color w:val="auto"/>
        </w:rPr>
        <w:tab/>
        <w:t xml:space="preserve">The Respondent must demonstrate it has the organisational capacity to perform the Contract in a short overview </w:t>
      </w:r>
      <w:r w:rsidR="00465529" w:rsidRPr="00E52807">
        <w:rPr>
          <w:rStyle w:val="Optional"/>
          <w:color w:val="auto"/>
        </w:rPr>
        <w:t>of:</w:t>
      </w:r>
    </w:p>
    <w:p w14:paraId="075CC32B" w14:textId="0383F100" w:rsidR="00465529" w:rsidRPr="00E52807" w:rsidRDefault="00465529" w:rsidP="00465529">
      <w:pPr>
        <w:pStyle w:val="BodyTextIndent"/>
        <w:ind w:left="2552" w:hanging="567"/>
        <w:rPr>
          <w:rStyle w:val="Optional"/>
          <w:color w:val="auto"/>
          <w:lang w:val="en-AU"/>
        </w:rPr>
      </w:pPr>
      <w:r w:rsidRPr="00E52807">
        <w:rPr>
          <w:rStyle w:val="Optional"/>
          <w:color w:val="auto"/>
          <w:lang w:val="en-AU"/>
        </w:rPr>
        <w:t>(A)</w:t>
      </w:r>
      <w:r w:rsidRPr="00E52807">
        <w:rPr>
          <w:rStyle w:val="Optional"/>
          <w:color w:val="auto"/>
          <w:lang w:val="en-AU"/>
        </w:rPr>
        <w:tab/>
        <w:t>The</w:t>
      </w:r>
      <w:r w:rsidR="00062B5D" w:rsidRPr="00E52807">
        <w:rPr>
          <w:rStyle w:val="Optional"/>
          <w:color w:val="auto"/>
          <w:lang w:val="en-AU"/>
        </w:rPr>
        <w:t xml:space="preserve"> company, its resources</w:t>
      </w:r>
      <w:r w:rsidRPr="00E52807">
        <w:rPr>
          <w:rStyle w:val="Optional"/>
          <w:color w:val="auto"/>
          <w:lang w:val="en-AU"/>
        </w:rPr>
        <w:t xml:space="preserve"> and applicable management </w:t>
      </w:r>
      <w:r w:rsidR="00062B5D" w:rsidRPr="00E52807">
        <w:rPr>
          <w:rStyle w:val="Optional"/>
          <w:color w:val="auto"/>
          <w:lang w:val="en-AU"/>
        </w:rPr>
        <w:t>systems</w:t>
      </w:r>
      <w:r w:rsidRPr="00E52807">
        <w:rPr>
          <w:rStyle w:val="Optional"/>
          <w:color w:val="auto"/>
          <w:lang w:val="en-AU"/>
        </w:rPr>
        <w:t>;</w:t>
      </w:r>
    </w:p>
    <w:p w14:paraId="43472B4D" w14:textId="790E9E05" w:rsidR="00465529" w:rsidRPr="00E52807" w:rsidRDefault="00465529" w:rsidP="0024556F">
      <w:pPr>
        <w:pStyle w:val="BodyTextIndent"/>
        <w:ind w:left="2552" w:hanging="567"/>
        <w:rPr>
          <w:rStyle w:val="Optional"/>
          <w:color w:val="auto"/>
          <w:lang w:val="en-AU"/>
        </w:rPr>
      </w:pPr>
      <w:r w:rsidRPr="00E52807">
        <w:rPr>
          <w:rStyle w:val="Optional"/>
          <w:color w:val="auto"/>
          <w:lang w:val="en-AU"/>
        </w:rPr>
        <w:t>(</w:t>
      </w:r>
      <w:r w:rsidR="0024556F" w:rsidRPr="00E52807">
        <w:rPr>
          <w:rStyle w:val="Optional"/>
          <w:color w:val="auto"/>
          <w:lang w:val="en-AU"/>
        </w:rPr>
        <w:t>B</w:t>
      </w:r>
      <w:r w:rsidRPr="00E52807">
        <w:rPr>
          <w:rStyle w:val="Optional"/>
          <w:color w:val="auto"/>
          <w:lang w:val="en-AU"/>
        </w:rPr>
        <w:t>)</w:t>
      </w:r>
      <w:r w:rsidRPr="00E52807">
        <w:rPr>
          <w:rStyle w:val="Optional"/>
          <w:color w:val="auto"/>
          <w:lang w:val="en-AU"/>
        </w:rPr>
        <w:tab/>
        <w:t>Any</w:t>
      </w:r>
      <w:r w:rsidR="00062B5D" w:rsidRPr="00E52807">
        <w:rPr>
          <w:rStyle w:val="Optional"/>
          <w:color w:val="auto"/>
          <w:lang w:val="en-AU"/>
        </w:rPr>
        <w:t xml:space="preserve"> </w:t>
      </w:r>
      <w:r w:rsidRPr="00E52807">
        <w:rPr>
          <w:rStyle w:val="Optional"/>
          <w:color w:val="auto"/>
          <w:lang w:val="en-AU"/>
        </w:rPr>
        <w:t xml:space="preserve">relevant </w:t>
      </w:r>
      <w:r w:rsidR="00062B5D" w:rsidRPr="00E52807">
        <w:rPr>
          <w:rStyle w:val="Optional"/>
          <w:color w:val="auto"/>
          <w:lang w:val="en-AU"/>
        </w:rPr>
        <w:t>accreditations</w:t>
      </w:r>
      <w:r w:rsidRPr="00E52807">
        <w:rPr>
          <w:rStyle w:val="Optional"/>
          <w:color w:val="auto"/>
          <w:lang w:val="en-AU"/>
        </w:rPr>
        <w:t xml:space="preserve"> or certifications, </w:t>
      </w:r>
      <w:r w:rsidR="0024556F" w:rsidRPr="00E52807">
        <w:rPr>
          <w:rStyle w:val="Optional"/>
          <w:color w:val="auto"/>
          <w:lang w:val="en-AU"/>
        </w:rPr>
        <w:t xml:space="preserve">such as </w:t>
      </w:r>
      <w:r w:rsidRPr="00E52807">
        <w:rPr>
          <w:rStyle w:val="Optional"/>
          <w:color w:val="auto"/>
          <w:lang w:val="en-AU"/>
        </w:rPr>
        <w:t>ISO 9001 Quality management systems</w:t>
      </w:r>
      <w:r w:rsidR="0024556F" w:rsidRPr="00E52807">
        <w:rPr>
          <w:rStyle w:val="Optional"/>
          <w:color w:val="auto"/>
          <w:lang w:val="en-AU"/>
        </w:rPr>
        <w:t>;</w:t>
      </w:r>
    </w:p>
    <w:p w14:paraId="4A537229" w14:textId="3161CE5D" w:rsidR="0024556F" w:rsidRPr="00E52807" w:rsidRDefault="0024556F" w:rsidP="00465529">
      <w:pPr>
        <w:pStyle w:val="BodyTextIndent"/>
        <w:ind w:left="2552" w:hanging="567"/>
        <w:rPr>
          <w:rStyle w:val="Optional"/>
          <w:color w:val="auto"/>
          <w:lang w:val="en-AU"/>
        </w:rPr>
      </w:pPr>
      <w:r w:rsidRPr="00E52807">
        <w:rPr>
          <w:rStyle w:val="Optional"/>
          <w:color w:val="auto"/>
          <w:lang w:val="en-AU"/>
        </w:rPr>
        <w:t>(C)</w:t>
      </w:r>
      <w:r w:rsidRPr="00E52807">
        <w:rPr>
          <w:rStyle w:val="Optional"/>
          <w:color w:val="auto"/>
          <w:lang w:val="en-AU"/>
        </w:rPr>
        <w:tab/>
        <w:t>Its</w:t>
      </w:r>
      <w:r w:rsidR="00062B5D" w:rsidRPr="00E52807">
        <w:rPr>
          <w:rStyle w:val="Optional"/>
          <w:color w:val="auto"/>
          <w:lang w:val="en-AU"/>
        </w:rPr>
        <w:t xml:space="preserve"> major clients</w:t>
      </w:r>
      <w:r w:rsidRPr="00E52807">
        <w:rPr>
          <w:rStyle w:val="Optional"/>
          <w:color w:val="auto"/>
          <w:lang w:val="en-AU"/>
        </w:rPr>
        <w:t>;</w:t>
      </w:r>
      <w:r w:rsidR="00062B5D" w:rsidRPr="00E52807">
        <w:rPr>
          <w:rStyle w:val="Optional"/>
          <w:color w:val="auto"/>
          <w:lang w:val="en-AU"/>
        </w:rPr>
        <w:t xml:space="preserve"> and </w:t>
      </w:r>
    </w:p>
    <w:p w14:paraId="107AF8D7" w14:textId="16CDDA62" w:rsidR="00465529" w:rsidRPr="00E52807" w:rsidRDefault="0024556F" w:rsidP="0024556F">
      <w:pPr>
        <w:pStyle w:val="BodyTextIndent"/>
        <w:ind w:left="2552" w:hanging="567"/>
        <w:rPr>
          <w:rStyle w:val="Optional"/>
          <w:color w:val="auto"/>
          <w:lang w:val="en-AU"/>
        </w:rPr>
      </w:pPr>
      <w:r w:rsidRPr="00E52807">
        <w:rPr>
          <w:rStyle w:val="Optional"/>
          <w:color w:val="auto"/>
          <w:lang w:val="en-AU"/>
        </w:rPr>
        <w:t>(D)</w:t>
      </w:r>
      <w:r w:rsidRPr="00E52807">
        <w:rPr>
          <w:rStyle w:val="Optional"/>
          <w:color w:val="auto"/>
          <w:lang w:val="en-AU"/>
        </w:rPr>
        <w:tab/>
        <w:t xml:space="preserve">An </w:t>
      </w:r>
      <w:r w:rsidR="00062B5D" w:rsidRPr="00E52807">
        <w:rPr>
          <w:rStyle w:val="Optional"/>
          <w:color w:val="auto"/>
          <w:lang w:val="en-AU"/>
        </w:rPr>
        <w:t>approximate number of similar contracts per year.</w:t>
      </w:r>
    </w:p>
    <w:bookmarkEnd w:id="46"/>
    <w:p w14:paraId="6E8C9DA2" w14:textId="77777777" w:rsidR="00062B5D" w:rsidRPr="00E52807" w:rsidRDefault="00062B5D" w:rsidP="00062B5D">
      <w:pPr>
        <w:pStyle w:val="Respondent"/>
        <w:rPr>
          <w:rStyle w:val="Optional"/>
          <w:color w:val="auto"/>
        </w:rPr>
      </w:pPr>
      <w:r w:rsidRPr="00E52807">
        <w:rPr>
          <w:rStyle w:val="OptionalBold"/>
          <w:color w:val="auto"/>
        </w:rPr>
        <w:t>Respondent to Complete</w:t>
      </w:r>
      <w:r w:rsidRPr="00E52807">
        <w:rPr>
          <w:rStyle w:val="Optional"/>
          <w:color w:val="auto"/>
        </w:rPr>
        <w:t>:</w:t>
      </w:r>
    </w:p>
    <w:p w14:paraId="23884292" w14:textId="77777777" w:rsidR="00062B5D" w:rsidRPr="00E52807" w:rsidRDefault="00062B5D" w:rsidP="00062B5D">
      <w:pPr>
        <w:pStyle w:val="Respondent"/>
        <w:spacing w:before="0" w:after="100"/>
        <w:rPr>
          <w:rStyle w:val="Optional"/>
          <w:color w:val="auto"/>
        </w:rPr>
      </w:pPr>
      <w:r w:rsidRPr="00E52807">
        <w:rPr>
          <w:rStyle w:val="Optional"/>
          <w:color w:val="auto"/>
        </w:rPr>
        <w:t xml:space="preserve">Respondent to provide the organisational capacity information required under this clause.   </w:t>
      </w:r>
    </w:p>
    <w:p w14:paraId="06FCD49B" w14:textId="77777777" w:rsidR="002379CC" w:rsidRPr="00E52807" w:rsidRDefault="002379CC" w:rsidP="00062B5D">
      <w:pPr>
        <w:pStyle w:val="Respondent"/>
        <w:spacing w:before="0" w:after="100"/>
        <w:rPr>
          <w:rStyle w:val="Optional"/>
          <w:color w:val="auto"/>
        </w:rPr>
      </w:pPr>
    </w:p>
    <w:p w14:paraId="7F80FF2A" w14:textId="77777777" w:rsidR="0024556F" w:rsidRPr="00E52807" w:rsidRDefault="0024556F" w:rsidP="00062B5D">
      <w:pPr>
        <w:pStyle w:val="Respondent"/>
        <w:spacing w:before="0" w:after="100"/>
        <w:rPr>
          <w:rStyle w:val="Optional"/>
          <w:color w:val="auto"/>
        </w:rPr>
      </w:pPr>
    </w:p>
    <w:p w14:paraId="3D6E921D" w14:textId="77777777" w:rsidR="00062B5D" w:rsidRPr="00E52807" w:rsidRDefault="00062B5D" w:rsidP="00062B5D">
      <w:pPr>
        <w:pStyle w:val="Respondent"/>
        <w:spacing w:before="0" w:after="100"/>
      </w:pPr>
    </w:p>
    <w:p w14:paraId="55E8296B" w14:textId="4FD39749" w:rsidR="00062B5D" w:rsidRPr="00E52807" w:rsidRDefault="00062B5D" w:rsidP="00062B5D">
      <w:pPr>
        <w:pStyle w:val="BodyTextIndentbullet"/>
        <w:spacing w:before="0" w:after="100"/>
        <w:rPr>
          <w:rStyle w:val="Optional"/>
          <w:color w:val="auto"/>
        </w:rPr>
      </w:pPr>
      <w:r w:rsidRPr="00E52807">
        <w:rPr>
          <w:rStyle w:val="Optional"/>
          <w:color w:val="auto"/>
        </w:rPr>
        <w:t>(ii)</w:t>
      </w:r>
      <w:r w:rsidRPr="00E52807">
        <w:rPr>
          <w:rStyle w:val="Optional"/>
          <w:color w:val="auto"/>
        </w:rPr>
        <w:tab/>
      </w:r>
      <w:bookmarkStart w:id="47" w:name="_Hlk171340759"/>
      <w:r w:rsidRPr="00E52807">
        <w:rPr>
          <w:rStyle w:val="Optional"/>
          <w:color w:val="auto"/>
        </w:rPr>
        <w:t>The Respondent must provide details of</w:t>
      </w:r>
      <w:r w:rsidR="0024556F" w:rsidRPr="00E52807">
        <w:rPr>
          <w:rStyle w:val="Optional"/>
          <w:color w:val="auto"/>
        </w:rPr>
        <w:t xml:space="preserve"> a minimum of two (2) s</w:t>
      </w:r>
      <w:r w:rsidR="0024556F" w:rsidRPr="00E52807">
        <w:rPr>
          <w:rStyle w:val="Optional"/>
          <w:bCs/>
          <w:iCs/>
          <w:color w:val="auto"/>
        </w:rPr>
        <w:t>imilar</w:t>
      </w:r>
      <w:r w:rsidRPr="00E52807">
        <w:rPr>
          <w:rStyle w:val="Optional"/>
          <w:bCs/>
          <w:iCs/>
          <w:color w:val="auto"/>
        </w:rPr>
        <w:t xml:space="preserve"> contracts</w:t>
      </w:r>
      <w:r w:rsidRPr="00E52807">
        <w:rPr>
          <w:rStyle w:val="Optional"/>
          <w:color w:val="auto"/>
        </w:rPr>
        <w:t xml:space="preserve"> for other clients</w:t>
      </w:r>
      <w:bookmarkStart w:id="48" w:name="_Hlk105051968"/>
      <w:r w:rsidR="0024556F" w:rsidRPr="00E52807">
        <w:rPr>
          <w:rStyle w:val="Optional"/>
          <w:color w:val="auto"/>
        </w:rPr>
        <w:t xml:space="preserve"> that</w:t>
      </w:r>
      <w:r w:rsidRPr="00E52807">
        <w:rPr>
          <w:rStyle w:val="Optional"/>
          <w:color w:val="auto"/>
        </w:rPr>
        <w:t xml:space="preserve"> are relevant to the </w:t>
      </w:r>
      <w:r w:rsidR="0024556F" w:rsidRPr="00E52807">
        <w:rPr>
          <w:rStyle w:val="Optional"/>
          <w:color w:val="auto"/>
        </w:rPr>
        <w:t xml:space="preserve">Request </w:t>
      </w:r>
      <w:r w:rsidRPr="00E52807">
        <w:rPr>
          <w:rStyle w:val="Optional"/>
          <w:color w:val="auto"/>
        </w:rPr>
        <w:t>requirements, including:</w:t>
      </w:r>
    </w:p>
    <w:bookmarkEnd w:id="48"/>
    <w:p w14:paraId="4689C144" w14:textId="51C5BEAE" w:rsidR="00062B5D" w:rsidRPr="00E52807" w:rsidRDefault="00062B5D" w:rsidP="00062B5D">
      <w:pPr>
        <w:pStyle w:val="BodyTextIndent2bullet"/>
        <w:spacing w:before="0" w:after="100"/>
        <w:rPr>
          <w:rStyle w:val="Optional"/>
          <w:color w:val="auto"/>
        </w:rPr>
      </w:pPr>
      <w:r w:rsidRPr="00E52807">
        <w:rPr>
          <w:rStyle w:val="Optional"/>
          <w:color w:val="auto"/>
        </w:rPr>
        <w:t>(A)</w:t>
      </w:r>
      <w:r w:rsidRPr="00E52807">
        <w:rPr>
          <w:rStyle w:val="Optional"/>
          <w:color w:val="auto"/>
        </w:rPr>
        <w:tab/>
        <w:t xml:space="preserve">A detailed description of the </w:t>
      </w:r>
      <w:r w:rsidR="0024556F" w:rsidRPr="00E52807">
        <w:rPr>
          <w:rStyle w:val="Optional"/>
          <w:color w:val="auto"/>
        </w:rPr>
        <w:t xml:space="preserve">goods and </w:t>
      </w:r>
      <w:r w:rsidRPr="00E52807">
        <w:rPr>
          <w:rStyle w:val="Optional"/>
          <w:color w:val="auto"/>
        </w:rPr>
        <w:t>services provided;</w:t>
      </w:r>
    </w:p>
    <w:p w14:paraId="2DC82DEA" w14:textId="77777777" w:rsidR="00062B5D" w:rsidRPr="00E52807" w:rsidRDefault="00062B5D" w:rsidP="00062B5D">
      <w:pPr>
        <w:pStyle w:val="BodyTextIndent2bullet"/>
        <w:spacing w:before="0" w:after="100"/>
        <w:rPr>
          <w:rStyle w:val="Optional"/>
          <w:color w:val="auto"/>
        </w:rPr>
      </w:pPr>
      <w:r w:rsidRPr="00E52807">
        <w:rPr>
          <w:rStyle w:val="Optional"/>
          <w:color w:val="auto"/>
        </w:rPr>
        <w:t>(B)</w:t>
      </w:r>
      <w:r w:rsidRPr="00E52807">
        <w:rPr>
          <w:rStyle w:val="Optional"/>
          <w:color w:val="auto"/>
        </w:rPr>
        <w:tab/>
        <w:t>Similarities between the previous contract and this Request;</w:t>
      </w:r>
    </w:p>
    <w:p w14:paraId="7396262C" w14:textId="77777777" w:rsidR="00062B5D" w:rsidRPr="00E52807" w:rsidRDefault="00062B5D" w:rsidP="00062B5D">
      <w:pPr>
        <w:pStyle w:val="BodyTextIndent2bullet"/>
        <w:spacing w:before="0" w:after="100"/>
        <w:rPr>
          <w:rStyle w:val="Optional"/>
          <w:color w:val="auto"/>
        </w:rPr>
      </w:pPr>
      <w:r w:rsidRPr="00E52807">
        <w:rPr>
          <w:rStyle w:val="Optional"/>
          <w:color w:val="auto"/>
        </w:rPr>
        <w:t>(C)</w:t>
      </w:r>
      <w:r w:rsidRPr="00E52807">
        <w:rPr>
          <w:rStyle w:val="Optional"/>
          <w:color w:val="auto"/>
        </w:rPr>
        <w:tab/>
        <w:t>When the previous contract was performed; and</w:t>
      </w:r>
    </w:p>
    <w:p w14:paraId="624360B7" w14:textId="77777777" w:rsidR="00062B5D" w:rsidRPr="00E52807" w:rsidRDefault="00062B5D" w:rsidP="00062B5D">
      <w:pPr>
        <w:pStyle w:val="BodyTextIndent2bullet"/>
        <w:spacing w:before="0" w:after="100"/>
        <w:rPr>
          <w:rStyle w:val="Optional"/>
          <w:color w:val="auto"/>
        </w:rPr>
      </w:pPr>
      <w:r w:rsidRPr="00E52807">
        <w:rPr>
          <w:rStyle w:val="Optional"/>
          <w:color w:val="auto"/>
        </w:rPr>
        <w:t>(D)</w:t>
      </w:r>
      <w:r w:rsidRPr="00E52807">
        <w:rPr>
          <w:rStyle w:val="Optional"/>
          <w:color w:val="auto"/>
        </w:rPr>
        <w:tab/>
        <w:t>The outcome of the previous contract.</w:t>
      </w:r>
    </w:p>
    <w:p w14:paraId="4EADAF84" w14:textId="04D3D23A" w:rsidR="00062B5D" w:rsidRPr="00E52807" w:rsidRDefault="00062B5D" w:rsidP="00062B5D">
      <w:pPr>
        <w:pStyle w:val="BodyTextIndentbullet"/>
        <w:spacing w:before="0" w:after="100"/>
        <w:rPr>
          <w:rStyle w:val="Optional"/>
          <w:color w:val="auto"/>
        </w:rPr>
      </w:pPr>
      <w:r w:rsidRPr="00E52807">
        <w:rPr>
          <w:rStyle w:val="Optional"/>
          <w:color w:val="auto"/>
        </w:rPr>
        <w:t>(iii)</w:t>
      </w:r>
      <w:r w:rsidRPr="00E52807">
        <w:rPr>
          <w:rStyle w:val="Optional"/>
          <w:color w:val="auto"/>
        </w:rPr>
        <w:tab/>
        <w:t>The Respondent must also provide referees in respect of the contracts detailed</w:t>
      </w:r>
      <w:r w:rsidR="0024556F" w:rsidRPr="00E52807">
        <w:rPr>
          <w:rStyle w:val="Optional"/>
          <w:color w:val="auto"/>
        </w:rPr>
        <w:t xml:space="preserve">.  </w:t>
      </w:r>
      <w:r w:rsidRPr="00E52807">
        <w:rPr>
          <w:rStyle w:val="Optional"/>
          <w:color w:val="auto"/>
        </w:rPr>
        <w:t xml:space="preserve"> Referee details should include the: </w:t>
      </w:r>
      <w:r w:rsidRPr="00E52807">
        <w:rPr>
          <w:rStyle w:val="Instruction"/>
          <w:color w:val="auto"/>
        </w:rPr>
        <w:t xml:space="preserve"> </w:t>
      </w:r>
    </w:p>
    <w:p w14:paraId="7833426D" w14:textId="77777777" w:rsidR="00062B5D" w:rsidRPr="00E52807" w:rsidRDefault="00062B5D" w:rsidP="00062B5D">
      <w:pPr>
        <w:pStyle w:val="BodyTextIndent2bullet"/>
        <w:spacing w:before="0" w:after="100"/>
        <w:rPr>
          <w:rStyle w:val="Optional"/>
          <w:color w:val="auto"/>
        </w:rPr>
      </w:pPr>
      <w:r w:rsidRPr="00E52807">
        <w:rPr>
          <w:rStyle w:val="Optional"/>
          <w:color w:val="auto"/>
        </w:rPr>
        <w:t>(A)</w:t>
      </w:r>
      <w:r w:rsidRPr="00E52807">
        <w:rPr>
          <w:rStyle w:val="Optional"/>
          <w:color w:val="auto"/>
        </w:rPr>
        <w:tab/>
        <w:t>Referee’s name and position;</w:t>
      </w:r>
    </w:p>
    <w:p w14:paraId="618849E1" w14:textId="77777777" w:rsidR="00062B5D" w:rsidRPr="00E52807" w:rsidRDefault="00062B5D" w:rsidP="00062B5D">
      <w:pPr>
        <w:pStyle w:val="BodyTextIndent2bullet"/>
        <w:spacing w:before="0" w:after="100"/>
        <w:rPr>
          <w:rStyle w:val="Optional"/>
          <w:color w:val="auto"/>
        </w:rPr>
      </w:pPr>
      <w:r w:rsidRPr="00E52807">
        <w:rPr>
          <w:rStyle w:val="Optional"/>
          <w:color w:val="auto"/>
        </w:rPr>
        <w:t>(B)</w:t>
      </w:r>
      <w:r w:rsidRPr="00E52807">
        <w:rPr>
          <w:rStyle w:val="Optional"/>
          <w:color w:val="auto"/>
        </w:rPr>
        <w:tab/>
        <w:t>Company name;</w:t>
      </w:r>
    </w:p>
    <w:p w14:paraId="4487275C" w14:textId="4EFBBC52" w:rsidR="00062B5D" w:rsidRPr="00E52807" w:rsidRDefault="00062B5D" w:rsidP="00062B5D">
      <w:pPr>
        <w:pStyle w:val="BodyTextIndent2bullet"/>
        <w:spacing w:before="0" w:after="100"/>
        <w:rPr>
          <w:rStyle w:val="Optional"/>
          <w:color w:val="auto"/>
        </w:rPr>
      </w:pPr>
      <w:r w:rsidRPr="00E52807">
        <w:rPr>
          <w:rStyle w:val="Optional"/>
          <w:color w:val="auto"/>
        </w:rPr>
        <w:t>(C)</w:t>
      </w:r>
      <w:r w:rsidRPr="00E52807">
        <w:rPr>
          <w:rStyle w:val="Optional"/>
          <w:color w:val="auto"/>
        </w:rPr>
        <w:tab/>
        <w:t>Contact email address; and</w:t>
      </w:r>
    </w:p>
    <w:p w14:paraId="0FFDE079" w14:textId="77777777" w:rsidR="00062B5D" w:rsidRPr="00E52807" w:rsidRDefault="00062B5D" w:rsidP="00062B5D">
      <w:pPr>
        <w:pStyle w:val="BodyTextIndent2bullet"/>
        <w:spacing w:before="0" w:after="100"/>
        <w:rPr>
          <w:rStyle w:val="Optional"/>
          <w:color w:val="auto"/>
        </w:rPr>
      </w:pPr>
      <w:r w:rsidRPr="00E52807">
        <w:rPr>
          <w:rStyle w:val="Optional"/>
          <w:color w:val="auto"/>
        </w:rPr>
        <w:t>(D)</w:t>
      </w:r>
      <w:r w:rsidRPr="00E52807">
        <w:rPr>
          <w:rStyle w:val="Optional"/>
          <w:color w:val="auto"/>
        </w:rPr>
        <w:tab/>
        <w:t>Contract or project title.</w:t>
      </w:r>
    </w:p>
    <w:bookmarkEnd w:id="47"/>
    <w:p w14:paraId="19993297" w14:textId="77777777" w:rsidR="00062B5D" w:rsidRPr="00E52807" w:rsidRDefault="00062B5D" w:rsidP="00062B5D">
      <w:pPr>
        <w:pStyle w:val="Respondent"/>
        <w:rPr>
          <w:rStyle w:val="Optional"/>
          <w:color w:val="auto"/>
        </w:rPr>
      </w:pPr>
      <w:r w:rsidRPr="00E52807">
        <w:rPr>
          <w:rStyle w:val="OptionalBold"/>
          <w:color w:val="auto"/>
        </w:rPr>
        <w:lastRenderedPageBreak/>
        <w:t>Respondent to Complete</w:t>
      </w:r>
      <w:r w:rsidRPr="00E52807">
        <w:rPr>
          <w:rStyle w:val="Optional"/>
          <w:color w:val="auto"/>
        </w:rPr>
        <w:t>:</w:t>
      </w:r>
    </w:p>
    <w:p w14:paraId="253679EA" w14:textId="77777777" w:rsidR="00062B5D" w:rsidRPr="00E52807" w:rsidRDefault="00062B5D" w:rsidP="00062B5D">
      <w:pPr>
        <w:pStyle w:val="Respondent"/>
        <w:spacing w:before="0" w:after="100"/>
        <w:rPr>
          <w:rStyle w:val="Optional"/>
          <w:color w:val="auto"/>
        </w:rPr>
      </w:pPr>
      <w:r w:rsidRPr="00E52807">
        <w:rPr>
          <w:rStyle w:val="Optional"/>
          <w:color w:val="auto"/>
        </w:rPr>
        <w:t>Respondent to provide the demonstrated experience information required under this clause.</w:t>
      </w:r>
    </w:p>
    <w:p w14:paraId="67A8985E" w14:textId="77777777" w:rsidR="0024556F" w:rsidRPr="00E52807" w:rsidRDefault="0024556F" w:rsidP="00062B5D">
      <w:pPr>
        <w:pStyle w:val="Respondent"/>
        <w:spacing w:before="0" w:after="100"/>
        <w:rPr>
          <w:rStyle w:val="Optional"/>
          <w:color w:val="auto"/>
        </w:rPr>
      </w:pPr>
    </w:p>
    <w:p w14:paraId="7B048C6A" w14:textId="77777777" w:rsidR="0024556F" w:rsidRPr="00E52807" w:rsidRDefault="0024556F" w:rsidP="00062B5D">
      <w:pPr>
        <w:pStyle w:val="Respondent"/>
        <w:spacing w:before="0" w:after="100"/>
        <w:rPr>
          <w:rStyle w:val="Optional"/>
          <w:color w:val="auto"/>
        </w:rPr>
      </w:pPr>
    </w:p>
    <w:p w14:paraId="35EFBC2F" w14:textId="77777777" w:rsidR="00062B5D" w:rsidRPr="00E52807" w:rsidRDefault="00062B5D" w:rsidP="00062B5D">
      <w:pPr>
        <w:pStyle w:val="Respondent"/>
      </w:pPr>
    </w:p>
    <w:bookmarkEnd w:id="45"/>
    <w:p w14:paraId="0D682C19" w14:textId="2086BCC6" w:rsidR="0088530E" w:rsidRPr="00E52807" w:rsidRDefault="00BA5BA6" w:rsidP="0024556F">
      <w:pPr>
        <w:pStyle w:val="BodyTextbullet"/>
        <w:numPr>
          <w:ilvl w:val="0"/>
          <w:numId w:val="10"/>
        </w:numPr>
        <w:spacing w:before="240"/>
        <w:ind w:left="1332"/>
        <w:rPr>
          <w:rStyle w:val="OptionalBold"/>
          <w:color w:val="auto"/>
        </w:rPr>
      </w:pPr>
      <w:r w:rsidRPr="00E52807">
        <w:rPr>
          <w:rStyle w:val="OptionalBold"/>
          <w:color w:val="auto"/>
        </w:rPr>
        <w:t xml:space="preserve">Participation Plan </w:t>
      </w:r>
      <w:r w:rsidRPr="00E52807">
        <w:rPr>
          <w:rStyle w:val="OptionalBold"/>
          <w:b w:val="0"/>
          <w:bCs/>
          <w:color w:val="auto"/>
        </w:rPr>
        <w:t>(</w:t>
      </w:r>
      <w:r w:rsidR="002B2C3E">
        <w:rPr>
          <w:rStyle w:val="OptionalBold"/>
          <w:b w:val="0"/>
          <w:bCs/>
          <w:color w:val="auto"/>
        </w:rPr>
        <w:t>10%</w:t>
      </w:r>
      <w:r w:rsidRPr="00E52807">
        <w:rPr>
          <w:rStyle w:val="OptionalBold"/>
          <w:b w:val="0"/>
          <w:bCs/>
          <w:color w:val="auto"/>
        </w:rPr>
        <w:t xml:space="preserve"> Weighting)</w:t>
      </w:r>
    </w:p>
    <w:p w14:paraId="0D682C1D" w14:textId="7EDF06E4" w:rsidR="00E659D6" w:rsidRPr="00E52807" w:rsidRDefault="00E659D6" w:rsidP="00E659D6">
      <w:pPr>
        <w:pStyle w:val="BodyTextbullet"/>
        <w:ind w:left="1440"/>
        <w:rPr>
          <w:rStyle w:val="Optional"/>
          <w:color w:val="auto"/>
        </w:rPr>
      </w:pPr>
      <w:bookmarkStart w:id="49" w:name="_Hlk171340898"/>
      <w:r w:rsidRPr="00E52807">
        <w:rPr>
          <w:rStyle w:val="Optional"/>
          <w:color w:val="auto"/>
        </w:rPr>
        <w:t xml:space="preserve">This criterion is a requirement of the Western Australian Industry Participation Strategy (WAIPS). </w:t>
      </w:r>
      <w:r w:rsidR="0024556F" w:rsidRPr="00E52807">
        <w:rPr>
          <w:rStyle w:val="Optional"/>
          <w:color w:val="auto"/>
        </w:rPr>
        <w:t xml:space="preserve"> </w:t>
      </w:r>
      <w:r w:rsidR="00B1543B" w:rsidRPr="00E52807">
        <w:rPr>
          <w:rStyle w:val="Optional"/>
          <w:color w:val="auto"/>
          <w:lang w:val="en-AU"/>
        </w:rPr>
        <w:t>Information</w:t>
      </w:r>
      <w:r w:rsidR="00B1543B" w:rsidRPr="00E52807">
        <w:rPr>
          <w:rStyle w:val="Optional"/>
          <w:color w:val="auto"/>
        </w:rPr>
        <w:t xml:space="preserve"> </w:t>
      </w:r>
      <w:r w:rsidRPr="00E52807">
        <w:rPr>
          <w:rStyle w:val="Optional"/>
          <w:color w:val="auto"/>
        </w:rPr>
        <w:t xml:space="preserve">on the </w:t>
      </w:r>
      <w:hyperlink r:id="rId56" w:history="1">
        <w:r w:rsidRPr="00E52807">
          <w:rPr>
            <w:rStyle w:val="Hyperlink"/>
            <w:color w:val="auto"/>
          </w:rPr>
          <w:t>WAIPS</w:t>
        </w:r>
      </w:hyperlink>
      <w:r w:rsidRPr="00E52807">
        <w:rPr>
          <w:rStyle w:val="Optional"/>
          <w:color w:val="auto"/>
        </w:rPr>
        <w:t xml:space="preserve"> </w:t>
      </w:r>
      <w:r w:rsidR="00D45684" w:rsidRPr="00E52807">
        <w:rPr>
          <w:rStyle w:val="Optional"/>
          <w:color w:val="auto"/>
          <w:lang w:val="en-AU"/>
        </w:rPr>
        <w:t>can</w:t>
      </w:r>
      <w:r w:rsidR="00D45684" w:rsidRPr="00E52807">
        <w:rPr>
          <w:rStyle w:val="Optional"/>
          <w:color w:val="auto"/>
        </w:rPr>
        <w:t xml:space="preserve"> </w:t>
      </w:r>
      <w:r w:rsidRPr="00E52807">
        <w:rPr>
          <w:rStyle w:val="Optional"/>
          <w:color w:val="auto"/>
        </w:rPr>
        <w:t xml:space="preserve">be found at </w:t>
      </w:r>
      <w:hyperlink r:id="rId57" w:history="1">
        <w:r w:rsidR="00D45684" w:rsidRPr="00E52807">
          <w:rPr>
            <w:rStyle w:val="Hyperlink"/>
            <w:color w:val="auto"/>
            <w:lang w:val="en-AU"/>
          </w:rPr>
          <w:t>WA.gov.au</w:t>
        </w:r>
      </w:hyperlink>
      <w:hyperlink w:history="1"/>
      <w:r w:rsidRPr="00E52807">
        <w:rPr>
          <w:rStyle w:val="Optional"/>
          <w:color w:val="auto"/>
        </w:rPr>
        <w:t>.</w:t>
      </w:r>
    </w:p>
    <w:p w14:paraId="0D682C1E" w14:textId="21B52145" w:rsidR="00E659D6" w:rsidRPr="00E52807" w:rsidRDefault="00E659D6" w:rsidP="00E659D6">
      <w:pPr>
        <w:pStyle w:val="BodyTextbullet"/>
        <w:ind w:left="1440"/>
        <w:rPr>
          <w:rStyle w:val="Optional"/>
          <w:color w:val="auto"/>
          <w:lang w:val="en-AU"/>
        </w:rPr>
      </w:pPr>
      <w:r w:rsidRPr="00E52807">
        <w:rPr>
          <w:rStyle w:val="Optional"/>
          <w:color w:val="auto"/>
          <w:lang w:val="en-AU"/>
        </w:rPr>
        <w:t xml:space="preserve">The Participation Plan type required for this Request is a </w:t>
      </w:r>
      <w:r w:rsidR="00F30D76" w:rsidRPr="00E52807">
        <w:rPr>
          <w:rStyle w:val="Optional"/>
          <w:b/>
          <w:bCs/>
          <w:color w:val="auto"/>
          <w:lang w:val="en-AU"/>
        </w:rPr>
        <w:t>Core</w:t>
      </w:r>
      <w:r w:rsidRPr="00E52807">
        <w:rPr>
          <w:rStyle w:val="Optional"/>
          <w:bCs/>
          <w:color w:val="auto"/>
          <w:lang w:val="en-AU"/>
        </w:rPr>
        <w:t xml:space="preserve"> Participation Plan </w:t>
      </w:r>
      <w:r w:rsidRPr="00E52807">
        <w:rPr>
          <w:rStyle w:val="Optional"/>
          <w:color w:val="auto"/>
          <w:lang w:val="en-AU"/>
        </w:rPr>
        <w:t>for goods and services.</w:t>
      </w:r>
      <w:r w:rsidR="0024556F" w:rsidRPr="00E52807">
        <w:rPr>
          <w:rStyle w:val="Optional"/>
          <w:color w:val="auto"/>
          <w:lang w:val="en-AU"/>
        </w:rPr>
        <w:t xml:space="preserve"> </w:t>
      </w:r>
    </w:p>
    <w:p w14:paraId="09B2009D" w14:textId="04FB8B24" w:rsidR="000A6FB5" w:rsidRPr="00E52807" w:rsidRDefault="000A6FB5" w:rsidP="000A6FB5">
      <w:pPr>
        <w:spacing w:before="80" w:after="120"/>
        <w:ind w:left="1440"/>
        <w:jc w:val="both"/>
        <w:rPr>
          <w:spacing w:val="0"/>
        </w:rPr>
      </w:pPr>
      <w:r w:rsidRPr="00E52807">
        <w:rPr>
          <w:spacing w:val="0"/>
        </w:rPr>
        <w:t xml:space="preserve">Respondents </w:t>
      </w:r>
      <w:r w:rsidR="0024556F" w:rsidRPr="00E52807">
        <w:rPr>
          <w:spacing w:val="0"/>
        </w:rPr>
        <w:t>must</w:t>
      </w:r>
      <w:r w:rsidRPr="00E52807">
        <w:rPr>
          <w:spacing w:val="0"/>
        </w:rPr>
        <w:t xml:space="preserve"> download the </w:t>
      </w:r>
      <w:hyperlink r:id="rId58" w:history="1">
        <w:r w:rsidRPr="00E52807">
          <w:rPr>
            <w:spacing w:val="0"/>
            <w:u w:val="single"/>
          </w:rPr>
          <w:t>WAIPS Participation Plan template</w:t>
        </w:r>
      </w:hyperlink>
      <w:r w:rsidRPr="00E52807">
        <w:rPr>
          <w:spacing w:val="0"/>
        </w:rPr>
        <w:t xml:space="preserve"> from </w:t>
      </w:r>
      <w:hyperlink r:id="rId59" w:history="1">
        <w:r w:rsidRPr="00E52807">
          <w:rPr>
            <w:spacing w:val="0"/>
            <w:u w:val="single"/>
          </w:rPr>
          <w:t>WA.gov.au</w:t>
        </w:r>
      </w:hyperlink>
      <w:r w:rsidRPr="00E52807">
        <w:rPr>
          <w:spacing w:val="0"/>
        </w:rPr>
        <w:t xml:space="preserve"> and are to complete the plan in line with the requirements for a </w:t>
      </w:r>
      <w:r w:rsidRPr="00E52807">
        <w:rPr>
          <w:b/>
          <w:bCs/>
          <w:spacing w:val="0"/>
        </w:rPr>
        <w:t>Core</w:t>
      </w:r>
      <w:r w:rsidRPr="00E52807">
        <w:rPr>
          <w:spacing w:val="0"/>
        </w:rPr>
        <w:t xml:space="preserve"> Participation Plan. </w:t>
      </w:r>
      <w:r w:rsidR="0024556F" w:rsidRPr="00E52807">
        <w:rPr>
          <w:spacing w:val="0"/>
        </w:rPr>
        <w:t xml:space="preserve"> </w:t>
      </w:r>
      <w:r w:rsidRPr="00E52807">
        <w:rPr>
          <w:spacing w:val="0"/>
        </w:rPr>
        <w:t>The completed Participation Plan must be submitted with the Respondent’s Offer</w:t>
      </w:r>
      <w:r w:rsidR="0024556F" w:rsidRPr="00E52807">
        <w:rPr>
          <w:spacing w:val="0"/>
        </w:rPr>
        <w:t>,</w:t>
      </w:r>
      <w:r w:rsidRPr="00E52807">
        <w:rPr>
          <w:spacing w:val="0"/>
        </w:rPr>
        <w:t xml:space="preserve"> as a separate attachment.</w:t>
      </w:r>
    </w:p>
    <w:p w14:paraId="0D682C24" w14:textId="233C7D48" w:rsidR="00E659D6" w:rsidRPr="00E52807" w:rsidRDefault="0024556F" w:rsidP="00E659D6">
      <w:pPr>
        <w:pStyle w:val="BodyTextbullet"/>
        <w:ind w:left="1440"/>
        <w:rPr>
          <w:lang w:val="en-AU"/>
        </w:rPr>
      </w:pPr>
      <w:r w:rsidRPr="00E52807">
        <w:rPr>
          <w:lang w:val="en-AU"/>
        </w:rPr>
        <w:t xml:space="preserve">The </w:t>
      </w:r>
      <w:r w:rsidR="000A6FB5" w:rsidRPr="00E52807">
        <w:rPr>
          <w:lang w:val="en-AU"/>
        </w:rPr>
        <w:t xml:space="preserve">Respondent should refer to the </w:t>
      </w:r>
      <w:hyperlink r:id="rId60" w:history="1">
        <w:r w:rsidR="000A6FB5" w:rsidRPr="00E52807">
          <w:rPr>
            <w:u w:val="single"/>
            <w:lang w:val="en-AU"/>
          </w:rPr>
          <w:t>How to complete a WAIPS participation plan</w:t>
        </w:r>
      </w:hyperlink>
      <w:r w:rsidR="000A6FB5" w:rsidRPr="00E52807">
        <w:rPr>
          <w:lang w:val="en-AU"/>
        </w:rPr>
        <w:t xml:space="preserve"> guide when completing the Participation Plan.</w:t>
      </w:r>
      <w:r w:rsidRPr="00E52807">
        <w:rPr>
          <w:lang w:val="en-AU"/>
        </w:rPr>
        <w:t xml:space="preserve">  </w:t>
      </w:r>
      <w:r w:rsidR="00E659D6" w:rsidRPr="00E52807">
        <w:t xml:space="preserve">Additional assistance may also be sought from the </w:t>
      </w:r>
      <w:hyperlink r:id="rId61" w:tooltip="Industry Link Advisory Service" w:history="1">
        <w:r w:rsidR="00E659D6" w:rsidRPr="00E52807">
          <w:rPr>
            <w:rStyle w:val="Hyperlink"/>
            <w:color w:val="auto"/>
            <w:lang w:val="en"/>
          </w:rPr>
          <w:t>Industry Link Advisory Service</w:t>
        </w:r>
      </w:hyperlink>
      <w:r w:rsidR="00E659D6" w:rsidRPr="00E52807">
        <w:t xml:space="preserve">, Department of Jobs, Tourism, Science and Innovation no later than five (5) business days before the </w:t>
      </w:r>
      <w:r w:rsidR="00E659D6" w:rsidRPr="00E52807">
        <w:rPr>
          <w:lang w:val="en-AU"/>
        </w:rPr>
        <w:t>Request</w:t>
      </w:r>
      <w:r w:rsidR="00E659D6" w:rsidRPr="00E52807">
        <w:t xml:space="preserve"> </w:t>
      </w:r>
      <w:r w:rsidR="00E659D6" w:rsidRPr="00E52807">
        <w:rPr>
          <w:lang w:val="en-AU"/>
        </w:rPr>
        <w:t>C</w:t>
      </w:r>
      <w:r w:rsidR="00E659D6" w:rsidRPr="00E52807">
        <w:t xml:space="preserve">losing </w:t>
      </w:r>
      <w:r w:rsidR="00E659D6" w:rsidRPr="00E52807">
        <w:rPr>
          <w:lang w:val="en-AU"/>
        </w:rPr>
        <w:t>D</w:t>
      </w:r>
      <w:r w:rsidR="00E659D6" w:rsidRPr="00E52807">
        <w:t>ate</w:t>
      </w:r>
      <w:r w:rsidR="00E659D6" w:rsidRPr="00E52807">
        <w:rPr>
          <w:lang w:val="en-AU"/>
        </w:rPr>
        <w:t>.</w:t>
      </w:r>
    </w:p>
    <w:p w14:paraId="0D682C25" w14:textId="1E7BB161" w:rsidR="00E659D6" w:rsidRPr="00E52807" w:rsidRDefault="0024556F" w:rsidP="00E659D6">
      <w:pPr>
        <w:pStyle w:val="BodyTextbullet"/>
        <w:ind w:left="1440"/>
        <w:rPr>
          <w:rStyle w:val="Optional"/>
          <w:color w:val="auto"/>
        </w:rPr>
      </w:pPr>
      <w:r w:rsidRPr="00E52807">
        <w:rPr>
          <w:rStyle w:val="Optional"/>
          <w:color w:val="auto"/>
        </w:rPr>
        <w:t xml:space="preserve">In its value for money assessment, the </w:t>
      </w:r>
      <w:r w:rsidR="00E659D6" w:rsidRPr="00E52807">
        <w:rPr>
          <w:rStyle w:val="Optional"/>
          <w:color w:val="auto"/>
        </w:rPr>
        <w:t xml:space="preserve">Customer will consider </w:t>
      </w:r>
      <w:r w:rsidRPr="00E52807">
        <w:rPr>
          <w:rStyle w:val="Optional"/>
          <w:color w:val="auto"/>
        </w:rPr>
        <w:t>the extent to which Section B of the Participation Plan meets the Participation Objectives</w:t>
      </w:r>
      <w:r w:rsidR="00E659D6" w:rsidRPr="00E52807">
        <w:rPr>
          <w:rStyle w:val="Optional"/>
          <w:color w:val="auto"/>
        </w:rPr>
        <w:t>.</w:t>
      </w:r>
    </w:p>
    <w:p w14:paraId="0D682C26" w14:textId="0A509FE5" w:rsidR="00E659D6" w:rsidRPr="00E52807" w:rsidRDefault="00E659D6" w:rsidP="00E659D6">
      <w:pPr>
        <w:pStyle w:val="BodyTextbullet"/>
        <w:ind w:left="1440"/>
        <w:rPr>
          <w:rStyle w:val="Instruction"/>
          <w:i w:val="0"/>
          <w:color w:val="auto"/>
        </w:rPr>
      </w:pPr>
      <w:r w:rsidRPr="00E52807">
        <w:rPr>
          <w:lang w:val="en-AU"/>
        </w:rPr>
        <w:t xml:space="preserve">The </w:t>
      </w:r>
      <w:r w:rsidRPr="00E52807">
        <w:rPr>
          <w:rStyle w:val="Optional"/>
          <w:color w:val="auto"/>
        </w:rPr>
        <w:t xml:space="preserve">Customer </w:t>
      </w:r>
      <w:r w:rsidRPr="00E52807">
        <w:rPr>
          <w:lang w:val="en-AU"/>
        </w:rPr>
        <w:t xml:space="preserve">reserves the right to reject any Offer that does not contain a Participation Plan which properly addresses the matters outlined in the </w:t>
      </w:r>
      <w:r w:rsidR="004E1A41" w:rsidRPr="00E52807">
        <w:rPr>
          <w:lang w:val="en-AU"/>
        </w:rPr>
        <w:t xml:space="preserve">WAIPS </w:t>
      </w:r>
      <w:r w:rsidRPr="00E52807">
        <w:rPr>
          <w:lang w:val="en-AU"/>
        </w:rPr>
        <w:t>Participation Plan template.</w:t>
      </w:r>
    </w:p>
    <w:bookmarkEnd w:id="49"/>
    <w:p w14:paraId="0D682C27" w14:textId="30A68C76" w:rsidR="00E659D6" w:rsidRPr="00E52807" w:rsidRDefault="00BA5BA6" w:rsidP="00E659D6">
      <w:pPr>
        <w:pStyle w:val="Respondent"/>
        <w:tabs>
          <w:tab w:val="left" w:pos="3828"/>
        </w:tabs>
        <w:rPr>
          <w:rStyle w:val="Optional"/>
          <w:color w:val="auto"/>
        </w:rPr>
      </w:pPr>
      <w:r w:rsidRPr="00E52807">
        <w:rPr>
          <w:rStyle w:val="Optional"/>
          <w:b/>
          <w:color w:val="auto"/>
          <w:lang w:val="en-AU"/>
        </w:rPr>
        <w:t>Respondent to Complete</w:t>
      </w:r>
      <w:r w:rsidR="00E659D6" w:rsidRPr="00E52807">
        <w:rPr>
          <w:rStyle w:val="Optional"/>
          <w:b/>
          <w:color w:val="auto"/>
          <w:lang w:val="en-AU"/>
        </w:rPr>
        <w:t>:</w:t>
      </w:r>
    </w:p>
    <w:p w14:paraId="0D682C28" w14:textId="6402729A" w:rsidR="00E659D6" w:rsidRPr="00E52807" w:rsidRDefault="00E659D6" w:rsidP="00E659D6">
      <w:pPr>
        <w:pStyle w:val="Respondent"/>
        <w:rPr>
          <w:rStyle w:val="Optional"/>
          <w:color w:val="auto"/>
          <w:lang w:val="en-AU"/>
        </w:rPr>
      </w:pPr>
      <w:r w:rsidRPr="00E52807">
        <w:rPr>
          <w:rStyle w:val="Optional"/>
          <w:color w:val="auto"/>
          <w:lang w:val="en-AU"/>
        </w:rPr>
        <w:t xml:space="preserve">A </w:t>
      </w:r>
      <w:r w:rsidR="00ED2484" w:rsidRPr="00E52807">
        <w:rPr>
          <w:rStyle w:val="Optional"/>
          <w:b/>
          <w:bCs/>
          <w:color w:val="auto"/>
          <w:lang w:val="en-AU"/>
        </w:rPr>
        <w:t>Core</w:t>
      </w:r>
      <w:r w:rsidRPr="00E52807">
        <w:rPr>
          <w:rStyle w:val="Optional"/>
          <w:color w:val="auto"/>
          <w:lang w:val="en-AU"/>
        </w:rPr>
        <w:t xml:space="preserve"> Participation Plan has been completed and attached to our Offer.</w:t>
      </w:r>
    </w:p>
    <w:p w14:paraId="0D682C29" w14:textId="1BDE6715" w:rsidR="00E659D6" w:rsidRPr="00E52807" w:rsidRDefault="00E659D6" w:rsidP="00E847EB">
      <w:pPr>
        <w:pStyle w:val="Respondent"/>
        <w:tabs>
          <w:tab w:val="left" w:pos="1560"/>
          <w:tab w:val="left" w:pos="2552"/>
          <w:tab w:val="left" w:pos="3261"/>
        </w:tabs>
        <w:rPr>
          <w:rStyle w:val="Optional"/>
          <w:color w:val="auto"/>
          <w:lang w:val="en-AU"/>
        </w:rPr>
      </w:pPr>
      <w:r w:rsidRPr="00E52807">
        <w:rPr>
          <w:rStyle w:val="Optional"/>
          <w:color w:val="auto"/>
          <w:lang w:val="en-AU"/>
        </w:rPr>
        <w:t>Yes</w:t>
      </w:r>
      <w:r w:rsidRPr="00E52807">
        <w:rPr>
          <w:rStyle w:val="Optional"/>
          <w:color w:val="auto"/>
          <w:lang w:val="en-AU"/>
        </w:rPr>
        <w:tab/>
      </w:r>
      <w:r w:rsidRPr="00E52807">
        <w:rPr>
          <w:rStyle w:val="Optional"/>
          <w:color w:val="auto"/>
          <w:lang w:val="en-AU"/>
        </w:rPr>
        <w:fldChar w:fldCharType="begin">
          <w:ffData>
            <w:name w:val="Check40"/>
            <w:enabled/>
            <w:calcOnExit w:val="0"/>
            <w:checkBox>
              <w:sizeAuto/>
              <w:default w:val="0"/>
            </w:checkBox>
          </w:ffData>
        </w:fldChar>
      </w:r>
      <w:r w:rsidRPr="00E52807">
        <w:rPr>
          <w:rStyle w:val="Optional"/>
          <w:color w:val="auto"/>
          <w:lang w:val="en-AU"/>
        </w:rPr>
        <w:instrText xml:space="preserve"> FORMCHECKBOX </w:instrText>
      </w:r>
      <w:r w:rsidR="00690F8D">
        <w:rPr>
          <w:rStyle w:val="Optional"/>
          <w:color w:val="auto"/>
          <w:lang w:val="en-AU"/>
        </w:rPr>
      </w:r>
      <w:r w:rsidR="00690F8D">
        <w:rPr>
          <w:rStyle w:val="Optional"/>
          <w:color w:val="auto"/>
          <w:lang w:val="en-AU"/>
        </w:rPr>
        <w:fldChar w:fldCharType="separate"/>
      </w:r>
      <w:r w:rsidRPr="00E52807">
        <w:rPr>
          <w:rStyle w:val="Optional"/>
          <w:color w:val="auto"/>
          <w:lang w:val="en-AU"/>
        </w:rPr>
        <w:fldChar w:fldCharType="end"/>
      </w:r>
      <w:r w:rsidRPr="00E52807">
        <w:rPr>
          <w:rStyle w:val="Optional"/>
          <w:color w:val="auto"/>
          <w:lang w:val="en-AU"/>
        </w:rPr>
        <w:tab/>
        <w:t>No</w:t>
      </w:r>
      <w:r w:rsidR="00EF0234" w:rsidRPr="00E52807">
        <w:rPr>
          <w:rStyle w:val="Optional"/>
          <w:color w:val="auto"/>
          <w:lang w:val="en-AU"/>
        </w:rPr>
        <w:tab/>
      </w:r>
      <w:r w:rsidRPr="00E52807">
        <w:rPr>
          <w:rStyle w:val="Optional"/>
          <w:color w:val="auto"/>
          <w:lang w:val="en-AU"/>
        </w:rPr>
        <w:fldChar w:fldCharType="begin">
          <w:ffData>
            <w:name w:val="Check40"/>
            <w:enabled/>
            <w:calcOnExit w:val="0"/>
            <w:checkBox>
              <w:sizeAuto/>
              <w:default w:val="0"/>
            </w:checkBox>
          </w:ffData>
        </w:fldChar>
      </w:r>
      <w:r w:rsidRPr="00E52807">
        <w:rPr>
          <w:rStyle w:val="Optional"/>
          <w:color w:val="auto"/>
          <w:lang w:val="en-AU"/>
        </w:rPr>
        <w:instrText xml:space="preserve"> FORMCHECKBOX </w:instrText>
      </w:r>
      <w:r w:rsidR="00690F8D">
        <w:rPr>
          <w:rStyle w:val="Optional"/>
          <w:color w:val="auto"/>
          <w:lang w:val="en-AU"/>
        </w:rPr>
      </w:r>
      <w:r w:rsidR="00690F8D">
        <w:rPr>
          <w:rStyle w:val="Optional"/>
          <w:color w:val="auto"/>
          <w:lang w:val="en-AU"/>
        </w:rPr>
        <w:fldChar w:fldCharType="separate"/>
      </w:r>
      <w:r w:rsidRPr="00E52807">
        <w:rPr>
          <w:rStyle w:val="Optional"/>
          <w:color w:val="auto"/>
          <w:lang w:val="en-AU"/>
        </w:rPr>
        <w:fldChar w:fldCharType="end"/>
      </w:r>
    </w:p>
    <w:p w14:paraId="0D682C2A" w14:textId="77777777" w:rsidR="00E659D6" w:rsidRPr="00E52807" w:rsidRDefault="00E659D6" w:rsidP="00E659D6">
      <w:pPr>
        <w:pStyle w:val="Respondent"/>
        <w:rPr>
          <w:rStyle w:val="Optional"/>
          <w:color w:val="auto"/>
          <w:lang w:val="en-AU"/>
        </w:rPr>
      </w:pPr>
      <w:r w:rsidRPr="00E52807">
        <w:rPr>
          <w:rStyle w:val="Optional"/>
          <w:color w:val="auto"/>
          <w:lang w:val="en-AU"/>
        </w:rPr>
        <w:t>If successful, your response to the Participation Plan will be forwarded to the Industry Link Advisory Service (ILAS), Department of Jobs, Tourism, Science and Innovation.</w:t>
      </w:r>
    </w:p>
    <w:p w14:paraId="2F618159" w14:textId="77777777" w:rsidR="00130C19" w:rsidRPr="00E52807" w:rsidRDefault="00130C19" w:rsidP="00E659D6">
      <w:pPr>
        <w:pStyle w:val="Respondent"/>
        <w:rPr>
          <w:rStyle w:val="Optional"/>
          <w:color w:val="auto"/>
          <w:lang w:val="en-AU"/>
        </w:rPr>
      </w:pPr>
    </w:p>
    <w:p w14:paraId="38B03832" w14:textId="77777777" w:rsidR="00F76CEC" w:rsidRPr="00E52807" w:rsidRDefault="00F76CEC" w:rsidP="00F76CEC"/>
    <w:p w14:paraId="4DA658D6" w14:textId="77777777" w:rsidR="0024556F" w:rsidRPr="00E52807" w:rsidRDefault="0024556F" w:rsidP="00F76CEC"/>
    <w:p w14:paraId="13EC7CAD" w14:textId="77777777" w:rsidR="0024556F" w:rsidRPr="00E52807" w:rsidRDefault="0024556F" w:rsidP="00F76CEC"/>
    <w:p w14:paraId="736B7CB7" w14:textId="77777777" w:rsidR="0024556F" w:rsidRPr="00E52807" w:rsidRDefault="0024556F" w:rsidP="00F76CEC"/>
    <w:p w14:paraId="0D682C2B" w14:textId="77777777" w:rsidR="0024556F" w:rsidRPr="00E52807" w:rsidRDefault="0024556F" w:rsidP="00F76CEC">
      <w:pPr>
        <w:sectPr w:rsidR="0024556F" w:rsidRPr="00E52807" w:rsidSect="00E24EAB">
          <w:headerReference w:type="even" r:id="rId62"/>
          <w:headerReference w:type="default" r:id="rId63"/>
          <w:headerReference w:type="first" r:id="rId64"/>
          <w:pgSz w:w="11906" w:h="16838" w:code="9"/>
          <w:pgMar w:top="1134" w:right="890" w:bottom="851" w:left="851" w:header="567" w:footer="567" w:gutter="567"/>
          <w:cols w:space="708"/>
          <w:docGrid w:linePitch="360"/>
        </w:sectPr>
      </w:pPr>
    </w:p>
    <w:p w14:paraId="0D682C2C" w14:textId="5C45CDFB" w:rsidR="00A8207E" w:rsidRPr="00E52807" w:rsidRDefault="00BA5BA6">
      <w:pPr>
        <w:pStyle w:val="Heading1"/>
      </w:pPr>
      <w:bookmarkStart w:id="50" w:name="_Toc175315391"/>
      <w:r w:rsidRPr="00E52807">
        <w:lastRenderedPageBreak/>
        <w:t>Customer Contract Insurance Requirements</w:t>
      </w:r>
      <w:bookmarkEnd w:id="50"/>
    </w:p>
    <w:p w14:paraId="0D682C2D" w14:textId="77777777" w:rsidR="00A8207E" w:rsidRPr="00E52807" w:rsidRDefault="00A8207E">
      <w:pPr>
        <w:pStyle w:val="BodyText"/>
        <w:rPr>
          <w:rStyle w:val="Optional"/>
          <w:color w:val="auto"/>
        </w:rPr>
      </w:pPr>
      <w:r w:rsidRPr="00E52807">
        <w:rPr>
          <w:rStyle w:val="Optional"/>
          <w:color w:val="auto"/>
        </w:rPr>
        <w:t>The Respondent must demonstrate that it has the insurances required under Schedule 1 - Customer Contract Details.</w:t>
      </w:r>
    </w:p>
    <w:tbl>
      <w:tblPr>
        <w:tblW w:w="14033" w:type="dxa"/>
        <w:tblInd w:w="908" w:type="dxa"/>
        <w:tblBorders>
          <w:top w:val="single" w:sz="4" w:space="0" w:color="808080"/>
          <w:left w:val="single" w:sz="4" w:space="0" w:color="333333"/>
          <w:bottom w:val="single" w:sz="4" w:space="0" w:color="808080"/>
          <w:right w:val="single" w:sz="4" w:space="0" w:color="333333"/>
          <w:insideH w:val="single" w:sz="4" w:space="0" w:color="808080"/>
          <w:insideV w:val="single" w:sz="4" w:space="0" w:color="808080"/>
        </w:tblBorders>
        <w:shd w:val="clear" w:color="auto" w:fill="F3F3F3"/>
        <w:tblLayout w:type="fixed"/>
        <w:tblCellMar>
          <w:left w:w="57" w:type="dxa"/>
          <w:right w:w="57" w:type="dxa"/>
        </w:tblCellMar>
        <w:tblLook w:val="0000" w:firstRow="0" w:lastRow="0" w:firstColumn="0" w:lastColumn="0" w:noHBand="0" w:noVBand="0"/>
      </w:tblPr>
      <w:tblGrid>
        <w:gridCol w:w="2410"/>
        <w:gridCol w:w="1937"/>
        <w:gridCol w:w="1937"/>
        <w:gridCol w:w="1937"/>
        <w:gridCol w:w="1937"/>
        <w:gridCol w:w="1937"/>
        <w:gridCol w:w="1938"/>
      </w:tblGrid>
      <w:tr w:rsidR="00E52807" w:rsidRPr="00E52807" w14:paraId="0D682C32" w14:textId="77777777" w:rsidTr="00BB2842">
        <w:trPr>
          <w:cantSplit/>
        </w:trPr>
        <w:tc>
          <w:tcPr>
            <w:tcW w:w="14033" w:type="dxa"/>
            <w:gridSpan w:val="7"/>
            <w:tcBorders>
              <w:bottom w:val="nil"/>
            </w:tcBorders>
            <w:shd w:val="clear" w:color="auto" w:fill="F3F3F3"/>
          </w:tcPr>
          <w:p w14:paraId="0D682C2E" w14:textId="0CCDAA94" w:rsidR="00E24EAB" w:rsidRPr="00E52807" w:rsidRDefault="00BA5BA6" w:rsidP="00E24EAB">
            <w:pPr>
              <w:pStyle w:val="NormText"/>
              <w:rPr>
                <w:rStyle w:val="Strong"/>
                <w:lang w:val="en-AU"/>
              </w:rPr>
            </w:pPr>
            <w:r w:rsidRPr="00E52807">
              <w:rPr>
                <w:rStyle w:val="Strong"/>
                <w:lang w:val="en-AU"/>
              </w:rPr>
              <w:t>Respondent to Complete</w:t>
            </w:r>
          </w:p>
          <w:p w14:paraId="0D682C2F" w14:textId="77777777" w:rsidR="00E24EAB" w:rsidRPr="00E52807" w:rsidRDefault="00E24EAB" w:rsidP="00E24EAB">
            <w:pPr>
              <w:pStyle w:val="NormText"/>
              <w:rPr>
                <w:lang w:val="en-AU"/>
              </w:rPr>
            </w:pPr>
            <w:r w:rsidRPr="00E52807">
              <w:rPr>
                <w:lang w:val="en-AU"/>
              </w:rPr>
              <w:t>Does the Respondent have the insurance requirements set out in Schedule 1 - Customer Contract Details?</w:t>
            </w:r>
          </w:p>
          <w:p w14:paraId="0D682C30" w14:textId="77777777" w:rsidR="00E24EAB" w:rsidRPr="00E52807" w:rsidRDefault="00E24EAB" w:rsidP="00E24EAB">
            <w:pPr>
              <w:pStyle w:val="NormText"/>
              <w:rPr>
                <w:lang w:val="en-AU"/>
              </w:rPr>
            </w:pPr>
            <w:r w:rsidRPr="00E52807">
              <w:rPr>
                <w:lang w:val="en-AU"/>
              </w:rPr>
              <w:t>(Yes / No)</w:t>
            </w:r>
          </w:p>
          <w:p w14:paraId="0D682C31" w14:textId="2E1FE0A9" w:rsidR="00E24EAB" w:rsidRPr="00E52807" w:rsidRDefault="00130C19" w:rsidP="00E24EAB">
            <w:pPr>
              <w:pStyle w:val="NormText"/>
              <w:rPr>
                <w:rStyle w:val="Strong"/>
                <w:sz w:val="22"/>
                <w:lang w:val="en-AU"/>
              </w:rPr>
            </w:pPr>
            <w:r w:rsidRPr="00E52807">
              <w:t xml:space="preserve">If </w:t>
            </w:r>
            <w:r w:rsidRPr="00E52807">
              <w:rPr>
                <w:b/>
              </w:rPr>
              <w:t>Yes</w:t>
            </w:r>
            <w:r w:rsidRPr="00E52807">
              <w:t xml:space="preserve">, the Respondent </w:t>
            </w:r>
            <w:r w:rsidRPr="00E52807">
              <w:rPr>
                <w:b/>
                <w:i/>
              </w:rPr>
              <w:t>must include</w:t>
            </w:r>
            <w:r w:rsidRPr="00E52807">
              <w:t xml:space="preserve"> copies of its certificates of currency for the required insurance policies </w:t>
            </w:r>
            <w:r w:rsidRPr="00E52807">
              <w:rPr>
                <w:b/>
                <w:i/>
              </w:rPr>
              <w:t xml:space="preserve">and </w:t>
            </w:r>
            <w:r w:rsidRPr="00E52807">
              <w:t>complete the following table:</w:t>
            </w:r>
            <w:r w:rsidRPr="00E52807">
              <w:rPr>
                <w:rStyle w:val="Optional"/>
                <w:color w:val="auto"/>
              </w:rPr>
              <w:t xml:space="preserve">  </w:t>
            </w:r>
          </w:p>
        </w:tc>
      </w:tr>
      <w:tr w:rsidR="00E52807" w:rsidRPr="00E52807" w14:paraId="0D682C3A" w14:textId="77777777" w:rsidTr="00BB2842">
        <w:tc>
          <w:tcPr>
            <w:tcW w:w="2410" w:type="dxa"/>
            <w:shd w:val="clear" w:color="auto" w:fill="F3F3F3"/>
          </w:tcPr>
          <w:p w14:paraId="0D682C33" w14:textId="77777777" w:rsidR="00A8207E" w:rsidRPr="00E52807" w:rsidRDefault="00A8207E">
            <w:pPr>
              <w:pStyle w:val="BodyText"/>
              <w:ind w:left="0"/>
              <w:rPr>
                <w:lang w:val="en-AU"/>
              </w:rPr>
            </w:pPr>
          </w:p>
        </w:tc>
        <w:tc>
          <w:tcPr>
            <w:tcW w:w="1937" w:type="dxa"/>
            <w:shd w:val="clear" w:color="auto" w:fill="F3F3F3"/>
          </w:tcPr>
          <w:p w14:paraId="0D682C34" w14:textId="77777777" w:rsidR="00A8207E" w:rsidRPr="00E52807" w:rsidRDefault="00A8207E">
            <w:pPr>
              <w:pStyle w:val="TableText"/>
              <w:jc w:val="center"/>
              <w:rPr>
                <w:rStyle w:val="Strong"/>
                <w:lang w:val="en-AU"/>
              </w:rPr>
            </w:pPr>
            <w:r w:rsidRPr="00E52807">
              <w:rPr>
                <w:rStyle w:val="Strong"/>
                <w:lang w:val="en-AU"/>
              </w:rPr>
              <w:t>Insurer</w:t>
            </w:r>
          </w:p>
        </w:tc>
        <w:tc>
          <w:tcPr>
            <w:tcW w:w="1937" w:type="dxa"/>
            <w:shd w:val="clear" w:color="auto" w:fill="F3F3F3"/>
          </w:tcPr>
          <w:p w14:paraId="0D682C35" w14:textId="77777777" w:rsidR="00A8207E" w:rsidRPr="00E52807" w:rsidRDefault="00A8207E">
            <w:pPr>
              <w:pStyle w:val="TableText"/>
              <w:jc w:val="center"/>
              <w:rPr>
                <w:rStyle w:val="Strong"/>
                <w:lang w:val="en-AU"/>
              </w:rPr>
            </w:pPr>
            <w:r w:rsidRPr="00E52807">
              <w:rPr>
                <w:rStyle w:val="Strong"/>
                <w:lang w:val="en-AU"/>
              </w:rPr>
              <w:t>ABN</w:t>
            </w:r>
          </w:p>
        </w:tc>
        <w:tc>
          <w:tcPr>
            <w:tcW w:w="1937" w:type="dxa"/>
            <w:shd w:val="clear" w:color="auto" w:fill="F3F3F3"/>
          </w:tcPr>
          <w:p w14:paraId="0D682C36" w14:textId="77777777" w:rsidR="00A8207E" w:rsidRPr="00E52807" w:rsidRDefault="00A8207E" w:rsidP="00BB2842">
            <w:pPr>
              <w:pStyle w:val="TableText"/>
              <w:jc w:val="center"/>
              <w:rPr>
                <w:rStyle w:val="Strong"/>
                <w:lang w:val="en-AU"/>
              </w:rPr>
            </w:pPr>
            <w:r w:rsidRPr="00E52807">
              <w:rPr>
                <w:rStyle w:val="Strong"/>
                <w:lang w:val="en-AU"/>
              </w:rPr>
              <w:t>Policy No</w:t>
            </w:r>
          </w:p>
        </w:tc>
        <w:tc>
          <w:tcPr>
            <w:tcW w:w="1937" w:type="dxa"/>
            <w:shd w:val="clear" w:color="auto" w:fill="F3F3F3"/>
          </w:tcPr>
          <w:p w14:paraId="0D682C37" w14:textId="77777777" w:rsidR="00A8207E" w:rsidRPr="00E52807" w:rsidRDefault="00A8207E">
            <w:pPr>
              <w:pStyle w:val="TableText"/>
              <w:jc w:val="center"/>
              <w:rPr>
                <w:rStyle w:val="Strong"/>
                <w:lang w:val="en-AU"/>
              </w:rPr>
            </w:pPr>
            <w:r w:rsidRPr="00E52807">
              <w:rPr>
                <w:rStyle w:val="Strong"/>
                <w:lang w:val="en-AU"/>
              </w:rPr>
              <w:t>Insured Amount</w:t>
            </w:r>
          </w:p>
        </w:tc>
        <w:tc>
          <w:tcPr>
            <w:tcW w:w="1937" w:type="dxa"/>
            <w:shd w:val="clear" w:color="auto" w:fill="F3F3F3"/>
          </w:tcPr>
          <w:p w14:paraId="0D682C38" w14:textId="77777777" w:rsidR="00A8207E" w:rsidRPr="00E52807" w:rsidRDefault="00A8207E">
            <w:pPr>
              <w:pStyle w:val="TableText"/>
              <w:jc w:val="center"/>
              <w:rPr>
                <w:rStyle w:val="Strong"/>
                <w:lang w:val="en-AU"/>
              </w:rPr>
            </w:pPr>
            <w:r w:rsidRPr="00E52807">
              <w:rPr>
                <w:rStyle w:val="Strong"/>
                <w:lang w:val="en-AU"/>
              </w:rPr>
              <w:t>Expiry Date</w:t>
            </w:r>
          </w:p>
        </w:tc>
        <w:tc>
          <w:tcPr>
            <w:tcW w:w="1938" w:type="dxa"/>
            <w:shd w:val="clear" w:color="auto" w:fill="F3F3F3"/>
          </w:tcPr>
          <w:p w14:paraId="0D682C39" w14:textId="77777777" w:rsidR="00A8207E" w:rsidRPr="00E52807" w:rsidRDefault="00A8207E">
            <w:pPr>
              <w:pStyle w:val="TableText"/>
              <w:jc w:val="center"/>
              <w:rPr>
                <w:rStyle w:val="Strong"/>
                <w:lang w:val="en-AU"/>
              </w:rPr>
            </w:pPr>
            <w:r w:rsidRPr="00E52807">
              <w:rPr>
                <w:rStyle w:val="Strong"/>
                <w:lang w:val="en-AU"/>
              </w:rPr>
              <w:t>Exclusions, if any</w:t>
            </w:r>
          </w:p>
        </w:tc>
      </w:tr>
      <w:tr w:rsidR="00E52807" w:rsidRPr="00E52807" w14:paraId="0D682C4A" w14:textId="77777777" w:rsidTr="00BB2842">
        <w:tc>
          <w:tcPr>
            <w:tcW w:w="2410" w:type="dxa"/>
            <w:shd w:val="clear" w:color="auto" w:fill="F3F3F3"/>
          </w:tcPr>
          <w:p w14:paraId="0D682C43" w14:textId="3EE422F7" w:rsidR="00A8207E" w:rsidRPr="00E52807" w:rsidRDefault="00A8207E" w:rsidP="00F76CEC">
            <w:pPr>
              <w:pStyle w:val="TableText"/>
              <w:rPr>
                <w:lang w:val="en-AU"/>
              </w:rPr>
            </w:pPr>
            <w:r w:rsidRPr="00E52807">
              <w:rPr>
                <w:rStyle w:val="Optional"/>
                <w:color w:val="auto"/>
                <w:lang w:val="en-AU"/>
              </w:rPr>
              <w:t>Public and Product</w:t>
            </w:r>
            <w:r w:rsidR="0069346A" w:rsidRPr="00E52807">
              <w:rPr>
                <w:rStyle w:val="Optional"/>
                <w:color w:val="auto"/>
                <w:lang w:val="en-AU"/>
              </w:rPr>
              <w:t>s</w:t>
            </w:r>
            <w:r w:rsidRPr="00E52807">
              <w:rPr>
                <w:rStyle w:val="Optional"/>
                <w:color w:val="auto"/>
                <w:lang w:val="en-AU"/>
              </w:rPr>
              <w:t xml:space="preserve"> Liability Insurance</w:t>
            </w:r>
            <w:r w:rsidRPr="00E52807">
              <w:rPr>
                <w:lang w:val="en-AU"/>
              </w:rPr>
              <w:t xml:space="preserve"> </w:t>
            </w:r>
          </w:p>
        </w:tc>
        <w:tc>
          <w:tcPr>
            <w:tcW w:w="1937" w:type="dxa"/>
            <w:shd w:val="clear" w:color="auto" w:fill="F3F3F3"/>
          </w:tcPr>
          <w:p w14:paraId="0D682C44" w14:textId="77777777" w:rsidR="00A8207E" w:rsidRPr="00E52807" w:rsidRDefault="00A8207E">
            <w:pPr>
              <w:pStyle w:val="TableText"/>
              <w:rPr>
                <w:lang w:val="en-AU"/>
              </w:rPr>
            </w:pPr>
          </w:p>
        </w:tc>
        <w:tc>
          <w:tcPr>
            <w:tcW w:w="1937" w:type="dxa"/>
            <w:shd w:val="clear" w:color="auto" w:fill="F3F3F3"/>
          </w:tcPr>
          <w:p w14:paraId="0D682C45" w14:textId="77777777" w:rsidR="00A8207E" w:rsidRPr="00E52807" w:rsidRDefault="00A8207E">
            <w:pPr>
              <w:pStyle w:val="TableText"/>
              <w:rPr>
                <w:lang w:val="en-AU"/>
              </w:rPr>
            </w:pPr>
          </w:p>
        </w:tc>
        <w:tc>
          <w:tcPr>
            <w:tcW w:w="1937" w:type="dxa"/>
            <w:shd w:val="clear" w:color="auto" w:fill="F3F3F3"/>
          </w:tcPr>
          <w:p w14:paraId="0D682C46" w14:textId="77777777" w:rsidR="00A8207E" w:rsidRPr="00E52807" w:rsidRDefault="00A8207E">
            <w:pPr>
              <w:pStyle w:val="TableText"/>
              <w:rPr>
                <w:lang w:val="en-AU"/>
              </w:rPr>
            </w:pPr>
          </w:p>
        </w:tc>
        <w:tc>
          <w:tcPr>
            <w:tcW w:w="1937" w:type="dxa"/>
            <w:shd w:val="clear" w:color="auto" w:fill="F3F3F3"/>
          </w:tcPr>
          <w:p w14:paraId="0D682C47" w14:textId="77777777" w:rsidR="00A8207E" w:rsidRPr="00E52807" w:rsidRDefault="00A8207E">
            <w:pPr>
              <w:pStyle w:val="TableText"/>
              <w:rPr>
                <w:lang w:val="en-AU"/>
              </w:rPr>
            </w:pPr>
          </w:p>
        </w:tc>
        <w:tc>
          <w:tcPr>
            <w:tcW w:w="1937" w:type="dxa"/>
            <w:shd w:val="clear" w:color="auto" w:fill="F3F3F3"/>
          </w:tcPr>
          <w:p w14:paraId="0D682C48" w14:textId="77777777" w:rsidR="00A8207E" w:rsidRPr="00E52807" w:rsidRDefault="00A8207E">
            <w:pPr>
              <w:pStyle w:val="TableText"/>
              <w:rPr>
                <w:lang w:val="en-AU"/>
              </w:rPr>
            </w:pPr>
          </w:p>
        </w:tc>
        <w:tc>
          <w:tcPr>
            <w:tcW w:w="1938" w:type="dxa"/>
            <w:shd w:val="clear" w:color="auto" w:fill="F3F3F3"/>
          </w:tcPr>
          <w:p w14:paraId="0D682C49" w14:textId="77777777" w:rsidR="00A8207E" w:rsidRPr="00E52807" w:rsidRDefault="00A8207E">
            <w:pPr>
              <w:pStyle w:val="TableText"/>
              <w:rPr>
                <w:lang w:val="en-AU"/>
              </w:rPr>
            </w:pPr>
          </w:p>
        </w:tc>
      </w:tr>
      <w:tr w:rsidR="00E52807" w:rsidRPr="00E52807" w14:paraId="0D682C5A" w14:textId="77777777" w:rsidTr="00BB2842">
        <w:tc>
          <w:tcPr>
            <w:tcW w:w="2410" w:type="dxa"/>
            <w:shd w:val="clear" w:color="auto" w:fill="F3F3F3"/>
          </w:tcPr>
          <w:p w14:paraId="28084810" w14:textId="324D3E29" w:rsidR="006E573A" w:rsidRPr="00E52807" w:rsidRDefault="00A8207E" w:rsidP="00F76CEC">
            <w:pPr>
              <w:pStyle w:val="TableText"/>
              <w:rPr>
                <w:rStyle w:val="Optional"/>
                <w:color w:val="auto"/>
                <w:lang w:val="en-AU"/>
              </w:rPr>
            </w:pPr>
            <w:r w:rsidRPr="00E52807">
              <w:rPr>
                <w:rStyle w:val="Optional"/>
                <w:color w:val="auto"/>
                <w:lang w:val="en-AU"/>
              </w:rPr>
              <w:t>Workers’ Compensation</w:t>
            </w:r>
            <w:r w:rsidR="00C62860" w:rsidRPr="00E52807">
              <w:rPr>
                <w:rStyle w:val="Optional"/>
                <w:color w:val="auto"/>
                <w:lang w:val="en-AU"/>
              </w:rPr>
              <w:t xml:space="preserve"> Insurance</w:t>
            </w:r>
            <w:r w:rsidRPr="00E52807">
              <w:rPr>
                <w:rStyle w:val="Optional"/>
                <w:color w:val="auto"/>
                <w:lang w:val="en-AU"/>
              </w:rPr>
              <w:t xml:space="preserve"> including</w:t>
            </w:r>
            <w:r w:rsidR="00D3798F" w:rsidRPr="00E52807">
              <w:rPr>
                <w:rStyle w:val="Optional"/>
                <w:color w:val="auto"/>
                <w:lang w:val="en-AU"/>
              </w:rPr>
              <w:t xml:space="preserve"> cover for</w:t>
            </w:r>
            <w:r w:rsidR="006E573A" w:rsidRPr="00E52807">
              <w:rPr>
                <w:rStyle w:val="Optional"/>
                <w:color w:val="auto"/>
                <w:lang w:val="en-AU"/>
              </w:rPr>
              <w:t>:</w:t>
            </w:r>
          </w:p>
          <w:p w14:paraId="2EE5AAA5" w14:textId="57D225FB" w:rsidR="006E573A" w:rsidRPr="00E52807" w:rsidRDefault="006E573A" w:rsidP="00F76CEC">
            <w:pPr>
              <w:pStyle w:val="TableText"/>
              <w:rPr>
                <w:rStyle w:val="Optional"/>
                <w:color w:val="auto"/>
                <w:lang w:val="en-AU"/>
              </w:rPr>
            </w:pPr>
            <w:r w:rsidRPr="00E52807">
              <w:rPr>
                <w:rStyle w:val="Optional"/>
                <w:color w:val="auto"/>
                <w:lang w:val="en-AU"/>
              </w:rPr>
              <w:t>(a)</w:t>
            </w:r>
            <w:r w:rsidR="00A8207E" w:rsidRPr="00E52807">
              <w:rPr>
                <w:rStyle w:val="Optional"/>
                <w:color w:val="auto"/>
                <w:lang w:val="en-AU"/>
              </w:rPr>
              <w:t xml:space="preserve"> common law liability </w:t>
            </w:r>
            <w:r w:rsidR="0069346A" w:rsidRPr="00E52807">
              <w:rPr>
                <w:rStyle w:val="Optional"/>
                <w:color w:val="auto"/>
                <w:lang w:val="en-AU"/>
              </w:rPr>
              <w:t xml:space="preserve">cover </w:t>
            </w:r>
            <w:r w:rsidR="00C62860" w:rsidRPr="00E52807">
              <w:rPr>
                <w:rStyle w:val="Optional"/>
                <w:color w:val="auto"/>
                <w:lang w:val="en-AU"/>
              </w:rPr>
              <w:t xml:space="preserve">for an amount of not less than $50 million; and </w:t>
            </w:r>
          </w:p>
          <w:p w14:paraId="0D682C53" w14:textId="29695FE6" w:rsidR="00A8207E" w:rsidRPr="00E52807" w:rsidRDefault="006E573A" w:rsidP="00F76CEC">
            <w:pPr>
              <w:pStyle w:val="TableText"/>
              <w:rPr>
                <w:rStyle w:val="Optional"/>
                <w:color w:val="auto"/>
                <w:lang w:val="en-AU"/>
              </w:rPr>
            </w:pPr>
            <w:r w:rsidRPr="00E52807">
              <w:rPr>
                <w:rStyle w:val="Optional"/>
                <w:color w:val="auto"/>
                <w:lang w:val="en-AU"/>
              </w:rPr>
              <w:t>(b) principal’s indemnity extension cover for</w:t>
            </w:r>
            <w:r w:rsidR="00C62860" w:rsidRPr="00E52807">
              <w:rPr>
                <w:rStyle w:val="Optional"/>
                <w:color w:val="auto"/>
                <w:lang w:val="en-AU"/>
              </w:rPr>
              <w:t xml:space="preserve"> claims and liability under section 175(2) of the </w:t>
            </w:r>
            <w:r w:rsidR="00C62860" w:rsidRPr="00E52807">
              <w:rPr>
                <w:rStyle w:val="Optional"/>
                <w:i/>
                <w:iCs/>
                <w:color w:val="auto"/>
                <w:lang w:val="en-AU"/>
              </w:rPr>
              <w:t>Workers’ Compensation and Injury Management Act 1981</w:t>
            </w:r>
            <w:r w:rsidR="00C62860" w:rsidRPr="00E52807">
              <w:rPr>
                <w:rStyle w:val="Optional"/>
                <w:color w:val="auto"/>
                <w:lang w:val="en-AU"/>
              </w:rPr>
              <w:t>.</w:t>
            </w:r>
          </w:p>
        </w:tc>
        <w:tc>
          <w:tcPr>
            <w:tcW w:w="1937" w:type="dxa"/>
            <w:shd w:val="clear" w:color="auto" w:fill="F3F3F3"/>
          </w:tcPr>
          <w:p w14:paraId="0D682C54" w14:textId="77777777" w:rsidR="00A8207E" w:rsidRPr="00E52807" w:rsidRDefault="00A8207E">
            <w:pPr>
              <w:pStyle w:val="TableText"/>
              <w:rPr>
                <w:lang w:val="en-AU"/>
              </w:rPr>
            </w:pPr>
          </w:p>
        </w:tc>
        <w:tc>
          <w:tcPr>
            <w:tcW w:w="1937" w:type="dxa"/>
            <w:shd w:val="clear" w:color="auto" w:fill="F3F3F3"/>
          </w:tcPr>
          <w:p w14:paraId="0D682C55" w14:textId="77777777" w:rsidR="00A8207E" w:rsidRPr="00E52807" w:rsidRDefault="00A8207E">
            <w:pPr>
              <w:pStyle w:val="TableText"/>
              <w:rPr>
                <w:lang w:val="en-AU"/>
              </w:rPr>
            </w:pPr>
          </w:p>
        </w:tc>
        <w:tc>
          <w:tcPr>
            <w:tcW w:w="1937" w:type="dxa"/>
            <w:shd w:val="clear" w:color="auto" w:fill="F3F3F3"/>
          </w:tcPr>
          <w:p w14:paraId="0D682C56" w14:textId="77777777" w:rsidR="00A8207E" w:rsidRPr="00E52807" w:rsidRDefault="00A8207E">
            <w:pPr>
              <w:pStyle w:val="TableText"/>
              <w:rPr>
                <w:lang w:val="en-AU"/>
              </w:rPr>
            </w:pPr>
          </w:p>
        </w:tc>
        <w:tc>
          <w:tcPr>
            <w:tcW w:w="1937" w:type="dxa"/>
            <w:shd w:val="clear" w:color="auto" w:fill="F3F3F3"/>
          </w:tcPr>
          <w:p w14:paraId="0D682C57" w14:textId="77777777" w:rsidR="00A8207E" w:rsidRPr="00E52807" w:rsidRDefault="00A8207E">
            <w:pPr>
              <w:pStyle w:val="TableText"/>
              <w:rPr>
                <w:lang w:val="en-AU"/>
              </w:rPr>
            </w:pPr>
          </w:p>
        </w:tc>
        <w:tc>
          <w:tcPr>
            <w:tcW w:w="1937" w:type="dxa"/>
            <w:shd w:val="clear" w:color="auto" w:fill="F3F3F3"/>
          </w:tcPr>
          <w:p w14:paraId="0D682C58" w14:textId="77777777" w:rsidR="00A8207E" w:rsidRPr="00E52807" w:rsidRDefault="00A8207E">
            <w:pPr>
              <w:pStyle w:val="TableText"/>
              <w:rPr>
                <w:lang w:val="en-AU"/>
              </w:rPr>
            </w:pPr>
          </w:p>
        </w:tc>
        <w:tc>
          <w:tcPr>
            <w:tcW w:w="1938" w:type="dxa"/>
            <w:shd w:val="clear" w:color="auto" w:fill="F3F3F3"/>
          </w:tcPr>
          <w:p w14:paraId="0D682C59" w14:textId="77777777" w:rsidR="00A8207E" w:rsidRPr="00E52807" w:rsidRDefault="00A8207E">
            <w:pPr>
              <w:pStyle w:val="TableText"/>
              <w:rPr>
                <w:lang w:val="en-AU"/>
              </w:rPr>
            </w:pPr>
          </w:p>
        </w:tc>
      </w:tr>
      <w:tr w:rsidR="00E52807" w:rsidRPr="00E52807" w14:paraId="0D682C62" w14:textId="77777777" w:rsidTr="00BB2842">
        <w:tc>
          <w:tcPr>
            <w:tcW w:w="2410" w:type="dxa"/>
            <w:shd w:val="clear" w:color="auto" w:fill="F3F3F3"/>
          </w:tcPr>
          <w:p w14:paraId="0D682C5B" w14:textId="105D812B" w:rsidR="00A8207E" w:rsidRPr="00E52807" w:rsidRDefault="00A8207E" w:rsidP="00F76CEC">
            <w:pPr>
              <w:pStyle w:val="TableText"/>
              <w:rPr>
                <w:lang w:val="en-AU"/>
              </w:rPr>
            </w:pPr>
            <w:r w:rsidRPr="00E52807">
              <w:rPr>
                <w:rStyle w:val="Optional"/>
                <w:color w:val="auto"/>
                <w:lang w:val="en-AU"/>
              </w:rPr>
              <w:t>Motor Vehicle Third Party Liability</w:t>
            </w:r>
            <w:r w:rsidR="00C62860" w:rsidRPr="00E52807">
              <w:rPr>
                <w:rStyle w:val="Optional"/>
                <w:color w:val="auto"/>
                <w:lang w:val="en-AU"/>
              </w:rPr>
              <w:t xml:space="preserve"> Insurance</w:t>
            </w:r>
            <w:r w:rsidRPr="00E52807">
              <w:rPr>
                <w:lang w:val="en-AU"/>
              </w:rPr>
              <w:t xml:space="preserve"> </w:t>
            </w:r>
          </w:p>
        </w:tc>
        <w:tc>
          <w:tcPr>
            <w:tcW w:w="1937" w:type="dxa"/>
            <w:shd w:val="clear" w:color="auto" w:fill="F3F3F3"/>
          </w:tcPr>
          <w:p w14:paraId="0D682C5C" w14:textId="77777777" w:rsidR="00A8207E" w:rsidRPr="00E52807" w:rsidRDefault="00A8207E">
            <w:pPr>
              <w:pStyle w:val="TableText"/>
              <w:rPr>
                <w:lang w:val="en-AU"/>
              </w:rPr>
            </w:pPr>
          </w:p>
        </w:tc>
        <w:tc>
          <w:tcPr>
            <w:tcW w:w="1937" w:type="dxa"/>
            <w:shd w:val="clear" w:color="auto" w:fill="F3F3F3"/>
          </w:tcPr>
          <w:p w14:paraId="0D682C5D" w14:textId="77777777" w:rsidR="00A8207E" w:rsidRPr="00E52807" w:rsidRDefault="00A8207E">
            <w:pPr>
              <w:pStyle w:val="TableText"/>
              <w:rPr>
                <w:lang w:val="en-AU"/>
              </w:rPr>
            </w:pPr>
          </w:p>
        </w:tc>
        <w:tc>
          <w:tcPr>
            <w:tcW w:w="1937" w:type="dxa"/>
            <w:shd w:val="clear" w:color="auto" w:fill="F3F3F3"/>
          </w:tcPr>
          <w:p w14:paraId="0D682C5E" w14:textId="77777777" w:rsidR="00A8207E" w:rsidRPr="00E52807" w:rsidRDefault="00A8207E">
            <w:pPr>
              <w:pStyle w:val="TableText"/>
              <w:rPr>
                <w:lang w:val="en-AU"/>
              </w:rPr>
            </w:pPr>
          </w:p>
        </w:tc>
        <w:tc>
          <w:tcPr>
            <w:tcW w:w="1937" w:type="dxa"/>
            <w:shd w:val="clear" w:color="auto" w:fill="F3F3F3"/>
          </w:tcPr>
          <w:p w14:paraId="0D682C5F" w14:textId="77777777" w:rsidR="00A8207E" w:rsidRPr="00E52807" w:rsidRDefault="00A8207E" w:rsidP="00B26614">
            <w:pPr>
              <w:pStyle w:val="TableText"/>
            </w:pPr>
          </w:p>
        </w:tc>
        <w:tc>
          <w:tcPr>
            <w:tcW w:w="1937" w:type="dxa"/>
            <w:shd w:val="clear" w:color="auto" w:fill="F3F3F3"/>
          </w:tcPr>
          <w:p w14:paraId="0D682C60" w14:textId="77777777" w:rsidR="00A8207E" w:rsidRPr="00E52807" w:rsidRDefault="00A8207E">
            <w:pPr>
              <w:pStyle w:val="TableText"/>
              <w:rPr>
                <w:lang w:val="en-AU"/>
              </w:rPr>
            </w:pPr>
          </w:p>
        </w:tc>
        <w:tc>
          <w:tcPr>
            <w:tcW w:w="1938" w:type="dxa"/>
            <w:shd w:val="clear" w:color="auto" w:fill="F3F3F3"/>
          </w:tcPr>
          <w:p w14:paraId="0D682C61" w14:textId="77777777" w:rsidR="00A8207E" w:rsidRPr="00E52807" w:rsidRDefault="00A8207E">
            <w:pPr>
              <w:pStyle w:val="TableText"/>
              <w:rPr>
                <w:lang w:val="en-AU"/>
              </w:rPr>
            </w:pPr>
          </w:p>
        </w:tc>
      </w:tr>
      <w:tr w:rsidR="00E52807" w:rsidRPr="00E52807" w14:paraId="564E710A" w14:textId="77777777" w:rsidTr="00BB2842">
        <w:tc>
          <w:tcPr>
            <w:tcW w:w="2410" w:type="dxa"/>
            <w:shd w:val="clear" w:color="auto" w:fill="F3F3F3"/>
          </w:tcPr>
          <w:p w14:paraId="40D6AAEB" w14:textId="1B2FCB3D" w:rsidR="00C62860" w:rsidRPr="00E52807" w:rsidRDefault="00130C19" w:rsidP="00130C19">
            <w:pPr>
              <w:pStyle w:val="TableText"/>
              <w:spacing w:after="40"/>
              <w:rPr>
                <w:rStyle w:val="Optional"/>
                <w:color w:val="auto"/>
                <w:lang w:val="en-AU"/>
              </w:rPr>
            </w:pPr>
            <w:r w:rsidRPr="00E52807">
              <w:rPr>
                <w:rStyle w:val="OptionalBold"/>
                <w:b w:val="0"/>
                <w:bCs/>
                <w:color w:val="auto"/>
                <w:lang w:val="en-AU"/>
              </w:rPr>
              <w:t>Goods in Transit</w:t>
            </w:r>
            <w:r w:rsidRPr="00E52807">
              <w:rPr>
                <w:rStyle w:val="OptionalBold"/>
                <w:b w:val="0"/>
                <w:color w:val="auto"/>
                <w:lang w:val="en-AU"/>
              </w:rPr>
              <w:t xml:space="preserve"> insurance </w:t>
            </w:r>
          </w:p>
        </w:tc>
        <w:tc>
          <w:tcPr>
            <w:tcW w:w="1937" w:type="dxa"/>
            <w:shd w:val="clear" w:color="auto" w:fill="F3F3F3"/>
          </w:tcPr>
          <w:p w14:paraId="0667C7D3" w14:textId="77777777" w:rsidR="00C62860" w:rsidRPr="00E52807" w:rsidRDefault="00C62860">
            <w:pPr>
              <w:pStyle w:val="TableText"/>
              <w:rPr>
                <w:lang w:val="en-AU"/>
              </w:rPr>
            </w:pPr>
          </w:p>
        </w:tc>
        <w:tc>
          <w:tcPr>
            <w:tcW w:w="1937" w:type="dxa"/>
            <w:shd w:val="clear" w:color="auto" w:fill="F3F3F3"/>
          </w:tcPr>
          <w:p w14:paraId="5669A3F2" w14:textId="77777777" w:rsidR="00C62860" w:rsidRPr="00E52807" w:rsidRDefault="00C62860">
            <w:pPr>
              <w:pStyle w:val="TableText"/>
              <w:rPr>
                <w:lang w:val="en-AU"/>
              </w:rPr>
            </w:pPr>
          </w:p>
        </w:tc>
        <w:tc>
          <w:tcPr>
            <w:tcW w:w="1937" w:type="dxa"/>
            <w:shd w:val="clear" w:color="auto" w:fill="F3F3F3"/>
          </w:tcPr>
          <w:p w14:paraId="2DC360E5" w14:textId="77777777" w:rsidR="00C62860" w:rsidRPr="00E52807" w:rsidRDefault="00C62860">
            <w:pPr>
              <w:pStyle w:val="TableText"/>
              <w:rPr>
                <w:lang w:val="en-AU"/>
              </w:rPr>
            </w:pPr>
          </w:p>
        </w:tc>
        <w:tc>
          <w:tcPr>
            <w:tcW w:w="1937" w:type="dxa"/>
            <w:shd w:val="clear" w:color="auto" w:fill="F3F3F3"/>
          </w:tcPr>
          <w:p w14:paraId="3B68ECD6" w14:textId="77777777" w:rsidR="00C62860" w:rsidRPr="00E52807" w:rsidRDefault="00C62860" w:rsidP="00B26614">
            <w:pPr>
              <w:pStyle w:val="TableText"/>
            </w:pPr>
          </w:p>
        </w:tc>
        <w:tc>
          <w:tcPr>
            <w:tcW w:w="1937" w:type="dxa"/>
            <w:shd w:val="clear" w:color="auto" w:fill="F3F3F3"/>
          </w:tcPr>
          <w:p w14:paraId="435297B2" w14:textId="77777777" w:rsidR="00C62860" w:rsidRPr="00E52807" w:rsidRDefault="00C62860">
            <w:pPr>
              <w:pStyle w:val="TableText"/>
              <w:rPr>
                <w:lang w:val="en-AU"/>
              </w:rPr>
            </w:pPr>
          </w:p>
        </w:tc>
        <w:tc>
          <w:tcPr>
            <w:tcW w:w="1938" w:type="dxa"/>
            <w:shd w:val="clear" w:color="auto" w:fill="F3F3F3"/>
          </w:tcPr>
          <w:p w14:paraId="52926C38" w14:textId="77777777" w:rsidR="00C62860" w:rsidRPr="00E52807" w:rsidRDefault="00C62860">
            <w:pPr>
              <w:pStyle w:val="TableText"/>
              <w:rPr>
                <w:lang w:val="en-AU"/>
              </w:rPr>
            </w:pPr>
          </w:p>
        </w:tc>
      </w:tr>
      <w:tr w:rsidR="00E52807" w:rsidRPr="00E52807" w14:paraId="31B235E1" w14:textId="77777777" w:rsidTr="00BB2842">
        <w:tc>
          <w:tcPr>
            <w:tcW w:w="2410" w:type="dxa"/>
            <w:shd w:val="clear" w:color="auto" w:fill="F3F3F3"/>
          </w:tcPr>
          <w:p w14:paraId="24895552" w14:textId="480D40C0" w:rsidR="00130C19" w:rsidRPr="00E52807" w:rsidRDefault="00130C19" w:rsidP="00F76CEC">
            <w:pPr>
              <w:pStyle w:val="TableText"/>
              <w:rPr>
                <w:rStyle w:val="Optional"/>
                <w:color w:val="auto"/>
                <w:lang w:val="en-AU"/>
              </w:rPr>
            </w:pPr>
            <w:r w:rsidRPr="00E52807">
              <w:rPr>
                <w:rStyle w:val="OptionalBold"/>
                <w:b w:val="0"/>
                <w:bCs/>
                <w:color w:val="auto"/>
                <w:lang w:val="en-AU"/>
              </w:rPr>
              <w:t>Goods in Storage</w:t>
            </w:r>
            <w:r w:rsidRPr="00E52807">
              <w:rPr>
                <w:rStyle w:val="OptionalBold"/>
                <w:color w:val="auto"/>
                <w:lang w:val="en-AU"/>
              </w:rPr>
              <w:t xml:space="preserve"> </w:t>
            </w:r>
            <w:r w:rsidRPr="00E52807">
              <w:rPr>
                <w:rStyle w:val="OptionalBold"/>
                <w:b w:val="0"/>
                <w:color w:val="auto"/>
                <w:lang w:val="en-AU"/>
              </w:rPr>
              <w:t>insurance</w:t>
            </w:r>
          </w:p>
        </w:tc>
        <w:tc>
          <w:tcPr>
            <w:tcW w:w="1937" w:type="dxa"/>
            <w:shd w:val="clear" w:color="auto" w:fill="F3F3F3"/>
          </w:tcPr>
          <w:p w14:paraId="439AF9D7" w14:textId="77777777" w:rsidR="00130C19" w:rsidRPr="00E52807" w:rsidRDefault="00130C19">
            <w:pPr>
              <w:pStyle w:val="TableText"/>
              <w:rPr>
                <w:lang w:val="en-AU"/>
              </w:rPr>
            </w:pPr>
          </w:p>
        </w:tc>
        <w:tc>
          <w:tcPr>
            <w:tcW w:w="1937" w:type="dxa"/>
            <w:shd w:val="clear" w:color="auto" w:fill="F3F3F3"/>
          </w:tcPr>
          <w:p w14:paraId="2B6F78C9" w14:textId="77777777" w:rsidR="00130C19" w:rsidRPr="00E52807" w:rsidRDefault="00130C19">
            <w:pPr>
              <w:pStyle w:val="TableText"/>
              <w:rPr>
                <w:lang w:val="en-AU"/>
              </w:rPr>
            </w:pPr>
          </w:p>
        </w:tc>
        <w:tc>
          <w:tcPr>
            <w:tcW w:w="1937" w:type="dxa"/>
            <w:shd w:val="clear" w:color="auto" w:fill="F3F3F3"/>
          </w:tcPr>
          <w:p w14:paraId="6E797C07" w14:textId="77777777" w:rsidR="00130C19" w:rsidRPr="00E52807" w:rsidRDefault="00130C19">
            <w:pPr>
              <w:pStyle w:val="TableText"/>
              <w:rPr>
                <w:lang w:val="en-AU"/>
              </w:rPr>
            </w:pPr>
          </w:p>
        </w:tc>
        <w:tc>
          <w:tcPr>
            <w:tcW w:w="1937" w:type="dxa"/>
            <w:shd w:val="clear" w:color="auto" w:fill="F3F3F3"/>
          </w:tcPr>
          <w:p w14:paraId="4597FD8C" w14:textId="77777777" w:rsidR="00130C19" w:rsidRPr="00E52807" w:rsidRDefault="00130C19" w:rsidP="00B26614">
            <w:pPr>
              <w:pStyle w:val="TableText"/>
            </w:pPr>
          </w:p>
        </w:tc>
        <w:tc>
          <w:tcPr>
            <w:tcW w:w="1937" w:type="dxa"/>
            <w:shd w:val="clear" w:color="auto" w:fill="F3F3F3"/>
          </w:tcPr>
          <w:p w14:paraId="72E6B800" w14:textId="77777777" w:rsidR="00130C19" w:rsidRPr="00E52807" w:rsidRDefault="00130C19">
            <w:pPr>
              <w:pStyle w:val="TableText"/>
              <w:rPr>
                <w:lang w:val="en-AU"/>
              </w:rPr>
            </w:pPr>
          </w:p>
        </w:tc>
        <w:tc>
          <w:tcPr>
            <w:tcW w:w="1938" w:type="dxa"/>
            <w:shd w:val="clear" w:color="auto" w:fill="F3F3F3"/>
          </w:tcPr>
          <w:p w14:paraId="182DD788" w14:textId="77777777" w:rsidR="00130C19" w:rsidRPr="00E52807" w:rsidRDefault="00130C19">
            <w:pPr>
              <w:pStyle w:val="TableText"/>
              <w:rPr>
                <w:lang w:val="en-AU"/>
              </w:rPr>
            </w:pPr>
          </w:p>
        </w:tc>
      </w:tr>
      <w:tr w:rsidR="00E52807" w:rsidRPr="00E52807" w14:paraId="0D682C67" w14:textId="77777777" w:rsidTr="00BB2842">
        <w:trPr>
          <w:cantSplit/>
        </w:trPr>
        <w:tc>
          <w:tcPr>
            <w:tcW w:w="14033" w:type="dxa"/>
            <w:gridSpan w:val="7"/>
            <w:shd w:val="clear" w:color="auto" w:fill="F3F3F3"/>
          </w:tcPr>
          <w:p w14:paraId="0D682C63" w14:textId="3B5316B6" w:rsidR="00F52876" w:rsidRPr="00E52807" w:rsidRDefault="00BA5BA6" w:rsidP="00F52876">
            <w:pPr>
              <w:pStyle w:val="NormText"/>
              <w:rPr>
                <w:b/>
                <w:lang w:val="en-AU"/>
              </w:rPr>
            </w:pPr>
            <w:r w:rsidRPr="00E52807">
              <w:rPr>
                <w:b/>
                <w:lang w:val="en-AU"/>
              </w:rPr>
              <w:lastRenderedPageBreak/>
              <w:t>or</w:t>
            </w:r>
          </w:p>
          <w:p w14:paraId="0D682C64" w14:textId="77777777" w:rsidR="00F52876" w:rsidRPr="00E52807" w:rsidRDefault="00F52876" w:rsidP="00F52876">
            <w:pPr>
              <w:pStyle w:val="NormText"/>
              <w:rPr>
                <w:lang w:val="en-AU"/>
              </w:rPr>
            </w:pPr>
            <w:r w:rsidRPr="00E52807">
              <w:rPr>
                <w:lang w:val="en-AU"/>
              </w:rPr>
              <w:t xml:space="preserve">If no, does the Respondent confirm that </w:t>
            </w:r>
            <w:r w:rsidR="00F808BB" w:rsidRPr="00E52807">
              <w:rPr>
                <w:lang w:val="en-AU"/>
              </w:rPr>
              <w:t>prior to being</w:t>
            </w:r>
            <w:r w:rsidRPr="00E52807">
              <w:rPr>
                <w:lang w:val="en-AU"/>
              </w:rPr>
              <w:t xml:space="preserve"> awarded a contract, </w:t>
            </w:r>
            <w:r w:rsidR="00F808BB" w:rsidRPr="00E52807">
              <w:rPr>
                <w:lang w:val="en-AU"/>
              </w:rPr>
              <w:t>they</w:t>
            </w:r>
            <w:r w:rsidRPr="00E52807">
              <w:rPr>
                <w:lang w:val="en-AU"/>
              </w:rPr>
              <w:t xml:space="preserve"> will obtain the insurance policies set out in Schedule 1 - Customer Contract Details </w:t>
            </w:r>
            <w:r w:rsidR="00F808BB" w:rsidRPr="00E52807">
              <w:rPr>
                <w:lang w:val="en-AU"/>
              </w:rPr>
              <w:t>before</w:t>
            </w:r>
            <w:r w:rsidRPr="00E52807">
              <w:rPr>
                <w:lang w:val="en-AU"/>
              </w:rPr>
              <w:t xml:space="preserve"> the Commencement Date?</w:t>
            </w:r>
          </w:p>
          <w:p w14:paraId="0D682C65" w14:textId="77777777" w:rsidR="00F52876" w:rsidRPr="00E52807" w:rsidRDefault="00F52876" w:rsidP="00F52876">
            <w:pPr>
              <w:pStyle w:val="NormText"/>
              <w:rPr>
                <w:lang w:val="en-AU"/>
              </w:rPr>
            </w:pPr>
            <w:r w:rsidRPr="00E52807">
              <w:rPr>
                <w:lang w:val="en-AU"/>
              </w:rPr>
              <w:t>(Yes / No)</w:t>
            </w:r>
          </w:p>
          <w:p w14:paraId="0D682C66" w14:textId="77777777" w:rsidR="00F52876" w:rsidRPr="00E52807" w:rsidRDefault="00F52876" w:rsidP="00B26614">
            <w:r w:rsidRPr="00E52807">
              <w:t>If no, the reasons why.</w:t>
            </w:r>
          </w:p>
        </w:tc>
      </w:tr>
    </w:tbl>
    <w:p w14:paraId="0D682C68" w14:textId="77777777" w:rsidR="00A8207E" w:rsidRPr="00E52807" w:rsidRDefault="00A8207E" w:rsidP="00F52876">
      <w:pPr>
        <w:pStyle w:val="Respondent"/>
        <w:pBdr>
          <w:top w:val="none" w:sz="0" w:space="0" w:color="auto"/>
          <w:left w:val="none" w:sz="0" w:space="0" w:color="auto"/>
          <w:bottom w:val="none" w:sz="0" w:space="0" w:color="auto"/>
          <w:right w:val="none" w:sz="0" w:space="0" w:color="auto"/>
        </w:pBdr>
        <w:shd w:val="clear" w:color="auto" w:fill="auto"/>
      </w:pPr>
    </w:p>
    <w:p w14:paraId="3446A33C" w14:textId="77777777" w:rsidR="00130C19" w:rsidRPr="00E52807" w:rsidRDefault="00130C19" w:rsidP="00F52876">
      <w:pPr>
        <w:pStyle w:val="Respondent"/>
        <w:pBdr>
          <w:top w:val="none" w:sz="0" w:space="0" w:color="auto"/>
          <w:left w:val="none" w:sz="0" w:space="0" w:color="auto"/>
          <w:bottom w:val="none" w:sz="0" w:space="0" w:color="auto"/>
          <w:right w:val="none" w:sz="0" w:space="0" w:color="auto"/>
        </w:pBdr>
        <w:shd w:val="clear" w:color="auto" w:fill="auto"/>
      </w:pPr>
    </w:p>
    <w:p w14:paraId="3F8F687E" w14:textId="77777777" w:rsidR="00130C19" w:rsidRPr="00E52807" w:rsidRDefault="00130C19" w:rsidP="00F52876">
      <w:pPr>
        <w:pStyle w:val="Respondent"/>
        <w:pBdr>
          <w:top w:val="none" w:sz="0" w:space="0" w:color="auto"/>
          <w:left w:val="none" w:sz="0" w:space="0" w:color="auto"/>
          <w:bottom w:val="none" w:sz="0" w:space="0" w:color="auto"/>
          <w:right w:val="none" w:sz="0" w:space="0" w:color="auto"/>
        </w:pBdr>
        <w:shd w:val="clear" w:color="auto" w:fill="auto"/>
      </w:pPr>
    </w:p>
    <w:p w14:paraId="09020467" w14:textId="77777777" w:rsidR="00130C19" w:rsidRPr="00E52807" w:rsidRDefault="00130C19" w:rsidP="00F52876">
      <w:pPr>
        <w:pStyle w:val="Respondent"/>
        <w:pBdr>
          <w:top w:val="none" w:sz="0" w:space="0" w:color="auto"/>
          <w:left w:val="none" w:sz="0" w:space="0" w:color="auto"/>
          <w:bottom w:val="none" w:sz="0" w:space="0" w:color="auto"/>
          <w:right w:val="none" w:sz="0" w:space="0" w:color="auto"/>
        </w:pBdr>
        <w:shd w:val="clear" w:color="auto" w:fill="auto"/>
      </w:pPr>
    </w:p>
    <w:p w14:paraId="2E0514F7" w14:textId="77777777" w:rsidR="00130C19" w:rsidRPr="00E52807" w:rsidRDefault="00130C19" w:rsidP="00F52876">
      <w:pPr>
        <w:pStyle w:val="Respondent"/>
        <w:pBdr>
          <w:top w:val="none" w:sz="0" w:space="0" w:color="auto"/>
          <w:left w:val="none" w:sz="0" w:space="0" w:color="auto"/>
          <w:bottom w:val="none" w:sz="0" w:space="0" w:color="auto"/>
          <w:right w:val="none" w:sz="0" w:space="0" w:color="auto"/>
        </w:pBdr>
        <w:shd w:val="clear" w:color="auto" w:fill="auto"/>
      </w:pPr>
    </w:p>
    <w:p w14:paraId="7B3C1DE1" w14:textId="77777777" w:rsidR="00130C19" w:rsidRPr="00E52807" w:rsidRDefault="00130C19" w:rsidP="00F52876">
      <w:pPr>
        <w:pStyle w:val="Respondent"/>
        <w:pBdr>
          <w:top w:val="none" w:sz="0" w:space="0" w:color="auto"/>
          <w:left w:val="none" w:sz="0" w:space="0" w:color="auto"/>
          <w:bottom w:val="none" w:sz="0" w:space="0" w:color="auto"/>
          <w:right w:val="none" w:sz="0" w:space="0" w:color="auto"/>
        </w:pBdr>
        <w:shd w:val="clear" w:color="auto" w:fill="auto"/>
      </w:pPr>
    </w:p>
    <w:p w14:paraId="312B8C82" w14:textId="77777777" w:rsidR="00130C19" w:rsidRPr="00E52807" w:rsidRDefault="00130C19" w:rsidP="00F52876">
      <w:pPr>
        <w:pStyle w:val="Respondent"/>
        <w:pBdr>
          <w:top w:val="none" w:sz="0" w:space="0" w:color="auto"/>
          <w:left w:val="none" w:sz="0" w:space="0" w:color="auto"/>
          <w:bottom w:val="none" w:sz="0" w:space="0" w:color="auto"/>
          <w:right w:val="none" w:sz="0" w:space="0" w:color="auto"/>
        </w:pBdr>
        <w:shd w:val="clear" w:color="auto" w:fill="auto"/>
      </w:pPr>
    </w:p>
    <w:p w14:paraId="0D682C69" w14:textId="77777777" w:rsidR="00A8207E" w:rsidRPr="00E52807" w:rsidRDefault="00A8207E" w:rsidP="00F52876">
      <w:pPr>
        <w:pStyle w:val="Part"/>
        <w:sectPr w:rsidR="00A8207E" w:rsidRPr="00E52807" w:rsidSect="00F739DA">
          <w:headerReference w:type="even" r:id="rId65"/>
          <w:headerReference w:type="default" r:id="rId66"/>
          <w:footerReference w:type="default" r:id="rId67"/>
          <w:headerReference w:type="first" r:id="rId68"/>
          <w:pgSz w:w="16838" w:h="11906" w:orient="landscape" w:code="9"/>
          <w:pgMar w:top="851" w:right="1134" w:bottom="890" w:left="851" w:header="567" w:footer="567" w:gutter="567"/>
          <w:cols w:space="708"/>
          <w:docGrid w:linePitch="360"/>
        </w:sectPr>
      </w:pPr>
    </w:p>
    <w:p w14:paraId="0D682C6A" w14:textId="7E0D2FEA" w:rsidR="00A8207E" w:rsidRPr="00E52807" w:rsidRDefault="00BA5BA6" w:rsidP="00141AFD">
      <w:pPr>
        <w:pStyle w:val="Part"/>
        <w:spacing w:before="120"/>
      </w:pPr>
      <w:bookmarkStart w:id="51" w:name="_Toc175315392"/>
      <w:r w:rsidRPr="00E52807">
        <w:lastRenderedPageBreak/>
        <w:t>Schedule 3 – Pricing</w:t>
      </w:r>
      <w:bookmarkEnd w:id="51"/>
    </w:p>
    <w:p w14:paraId="0D682C6B" w14:textId="2BBE7F74" w:rsidR="00A8207E" w:rsidRPr="00E52807" w:rsidRDefault="00A8207E" w:rsidP="00F65AF4">
      <w:pPr>
        <w:pStyle w:val="NormText"/>
        <w:spacing w:after="80"/>
      </w:pPr>
      <w:r w:rsidRPr="00E52807">
        <w:t xml:space="preserve">The Customer will, in its </w:t>
      </w:r>
      <w:r w:rsidR="005C662A" w:rsidRPr="00E52807">
        <w:rPr>
          <w:lang w:val="en-AU"/>
        </w:rPr>
        <w:t>value for money</w:t>
      </w:r>
      <w:r w:rsidRPr="00E52807">
        <w:t xml:space="preserve"> assessment, consider the extent to which the Offer satisfies the following Offered Price and Pricing Requirements.  The Customer reserves the right to reject any Offer that does not properly address and satisfy any of the Offered Price and Pricing Requirements.</w:t>
      </w:r>
    </w:p>
    <w:p w14:paraId="0D682C6C" w14:textId="12A2B868" w:rsidR="00A8207E" w:rsidRPr="00E52807" w:rsidRDefault="00BA5BA6" w:rsidP="00DF32F4">
      <w:pPr>
        <w:pStyle w:val="BodyTextbullet"/>
        <w:numPr>
          <w:ilvl w:val="0"/>
          <w:numId w:val="16"/>
        </w:numPr>
        <w:tabs>
          <w:tab w:val="clear" w:pos="1258"/>
        </w:tabs>
        <w:ind w:left="426" w:hanging="426"/>
        <w:rPr>
          <w:rStyle w:val="OptionalBold"/>
          <w:color w:val="auto"/>
          <w:lang w:val="en-AU"/>
        </w:rPr>
      </w:pPr>
      <w:r w:rsidRPr="00E52807">
        <w:rPr>
          <w:rStyle w:val="OptionalBold"/>
          <w:color w:val="auto"/>
          <w:lang w:val="en-AU"/>
        </w:rPr>
        <w:t xml:space="preserve">Offered Price </w:t>
      </w:r>
      <w:r w:rsidR="004248DA" w:rsidRPr="00E52807">
        <w:rPr>
          <w:rStyle w:val="OptionalBold"/>
          <w:color w:val="auto"/>
          <w:lang w:val="en-AU"/>
        </w:rPr>
        <w:t>a</w:t>
      </w:r>
      <w:r w:rsidRPr="00E52807">
        <w:rPr>
          <w:rStyle w:val="OptionalBold"/>
          <w:color w:val="auto"/>
          <w:lang w:val="en-AU"/>
        </w:rPr>
        <w:t>nd Price Schedule</w:t>
      </w:r>
    </w:p>
    <w:p w14:paraId="0D682C6D" w14:textId="77777777" w:rsidR="00A8207E" w:rsidRPr="00E52807" w:rsidRDefault="00A8207E" w:rsidP="00F65AF4">
      <w:pPr>
        <w:pStyle w:val="NormTextIndentbullet"/>
        <w:spacing w:after="80"/>
      </w:pPr>
      <w:r w:rsidRPr="00E52807">
        <w:t>(i)</w:t>
      </w:r>
      <w:r w:rsidRPr="00E52807">
        <w:tab/>
        <w:t>The Respondent must include in the Offer this completed Schedule 3 - Pricing.</w:t>
      </w:r>
    </w:p>
    <w:p w14:paraId="0D682C6E" w14:textId="77777777" w:rsidR="00A8207E" w:rsidRPr="00E52807" w:rsidRDefault="00A8207E" w:rsidP="00F65AF4">
      <w:pPr>
        <w:pStyle w:val="NormTextIndentbullet"/>
        <w:spacing w:after="80"/>
      </w:pPr>
      <w:r w:rsidRPr="00E52807">
        <w:t>(ii)</w:t>
      </w:r>
      <w:r w:rsidRPr="00E52807">
        <w:tab/>
        <w:t>The Respondent must state the basis of its Offered Price in Australian Dollars.</w:t>
      </w:r>
    </w:p>
    <w:p w14:paraId="0D682C6F" w14:textId="77777777" w:rsidR="00A8207E" w:rsidRPr="00E52807" w:rsidRDefault="00A8207E" w:rsidP="00F65AF4">
      <w:pPr>
        <w:pStyle w:val="NormTextIndentbullet"/>
        <w:spacing w:after="80"/>
      </w:pPr>
      <w:r w:rsidRPr="00E52807">
        <w:t>(iii)</w:t>
      </w:r>
      <w:r w:rsidRPr="00E52807">
        <w:tab/>
        <w:t>The Offered Price will be deemed to include the cost of complying with this Request (including the Customer Contract Details</w:t>
      </w:r>
      <w:r w:rsidR="00A76284" w:rsidRPr="00E52807">
        <w:rPr>
          <w:lang w:val="en-AU"/>
        </w:rPr>
        <w:t xml:space="preserve"> and any Addenda</w:t>
      </w:r>
      <w:r w:rsidR="00AF4148" w:rsidRPr="00E52807">
        <w:rPr>
          <w:lang w:val="en-AU"/>
        </w:rPr>
        <w:t xml:space="preserve"> available, if any</w:t>
      </w:r>
      <w:r w:rsidRPr="00E52807">
        <w:t>) and the General Conditions and the cost of complying with all matters and things necessary or relevant for the due and proper performance of the Customer Contract.  Any charge not stated as being additional to the Offered Price will not be payable by the Customer.</w:t>
      </w:r>
    </w:p>
    <w:p w14:paraId="0D682C70" w14:textId="77777777" w:rsidR="00A8207E" w:rsidRPr="00E52807" w:rsidRDefault="00A8207E" w:rsidP="00F65AF4">
      <w:pPr>
        <w:pStyle w:val="NormTextIndentbullet"/>
        <w:spacing w:after="80"/>
      </w:pPr>
      <w:r w:rsidRPr="00E52807">
        <w:t>(iv)</w:t>
      </w:r>
      <w:r w:rsidRPr="00E52807">
        <w:tab/>
        <w:t>If the Offered Price is consideration for a taxable supply under the GST Act, the Offered Price will be deemed to be inclusive of all GST applicable to the taxable supply at the rate in force for the time being.</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1276"/>
        <w:gridCol w:w="3686"/>
        <w:gridCol w:w="1701"/>
        <w:gridCol w:w="1842"/>
        <w:gridCol w:w="1701"/>
        <w:gridCol w:w="2268"/>
        <w:gridCol w:w="2127"/>
      </w:tblGrid>
      <w:tr w:rsidR="00E52807" w:rsidRPr="00E52807" w14:paraId="3A8AB597" w14:textId="77777777" w:rsidTr="00141AFD">
        <w:tc>
          <w:tcPr>
            <w:tcW w:w="14601" w:type="dxa"/>
            <w:gridSpan w:val="7"/>
            <w:shd w:val="clear" w:color="auto" w:fill="F3F3F3"/>
          </w:tcPr>
          <w:p w14:paraId="243C5B63" w14:textId="19ED3ACC" w:rsidR="00130C19" w:rsidRPr="00E52807" w:rsidRDefault="00130C19" w:rsidP="00ED3684">
            <w:pPr>
              <w:pStyle w:val="NormTextbullet"/>
              <w:tabs>
                <w:tab w:val="clear" w:pos="360"/>
                <w:tab w:val="left" w:pos="1080"/>
              </w:tabs>
              <w:rPr>
                <w:sz w:val="22"/>
                <w:szCs w:val="22"/>
              </w:rPr>
            </w:pPr>
            <w:bookmarkStart w:id="52" w:name="_Hlk100217074"/>
            <w:r w:rsidRPr="00E52807">
              <w:rPr>
                <w:rStyle w:val="Strong"/>
                <w:sz w:val="22"/>
                <w:szCs w:val="22"/>
              </w:rPr>
              <w:t>Respondent to Complete</w:t>
            </w:r>
            <w:r w:rsidR="00843355" w:rsidRPr="00E52807">
              <w:rPr>
                <w:rStyle w:val="Strong"/>
                <w:sz w:val="22"/>
                <w:szCs w:val="22"/>
              </w:rPr>
              <w:t xml:space="preserve"> the following table – Prices include GST</w:t>
            </w:r>
          </w:p>
        </w:tc>
      </w:tr>
      <w:bookmarkEnd w:id="52"/>
      <w:tr w:rsidR="00E52807" w:rsidRPr="00E52807" w14:paraId="1E066CB6" w14:textId="77777777" w:rsidTr="00141AFD">
        <w:tblPrEx>
          <w:shd w:val="clear" w:color="auto" w:fill="auto"/>
        </w:tblPrEx>
        <w:trPr>
          <w:trHeight w:val="379"/>
        </w:trPr>
        <w:tc>
          <w:tcPr>
            <w:tcW w:w="14601"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1B73F5B" w14:textId="3560B24D" w:rsidR="00843355" w:rsidRPr="00E52807" w:rsidRDefault="00843355" w:rsidP="00843355">
            <w:pPr>
              <w:rPr>
                <w:rFonts w:cs="Arial"/>
                <w:b/>
                <w:bCs/>
                <w:sz w:val="22"/>
                <w:szCs w:val="22"/>
              </w:rPr>
            </w:pPr>
            <w:r w:rsidRPr="00E52807">
              <w:rPr>
                <w:rFonts w:cs="Arial"/>
                <w:b/>
                <w:bCs/>
                <w:sz w:val="22"/>
                <w:szCs w:val="22"/>
              </w:rPr>
              <w:t>Bore Casing</w:t>
            </w:r>
          </w:p>
        </w:tc>
      </w:tr>
      <w:tr w:rsidR="00E52807" w:rsidRPr="00E52807" w14:paraId="18A71512" w14:textId="77777777" w:rsidTr="00141AFD">
        <w:tblPrEx>
          <w:shd w:val="clear" w:color="auto" w:fill="auto"/>
        </w:tblPrEx>
        <w:trPr>
          <w:trHeight w:val="658"/>
        </w:trPr>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4B2AFF9" w14:textId="77777777" w:rsidR="00843355" w:rsidRPr="00E52807" w:rsidRDefault="00843355" w:rsidP="00ED3684">
            <w:pPr>
              <w:jc w:val="center"/>
              <w:rPr>
                <w:rFonts w:cs="Arial"/>
                <w:b/>
                <w:bCs/>
                <w:sz w:val="22"/>
                <w:szCs w:val="22"/>
              </w:rPr>
            </w:pPr>
            <w:r w:rsidRPr="00E52807">
              <w:rPr>
                <w:rFonts w:cs="Arial"/>
                <w:b/>
                <w:bCs/>
                <w:sz w:val="22"/>
                <w:szCs w:val="22"/>
              </w:rPr>
              <w:t>Item No.</w:t>
            </w:r>
          </w:p>
        </w:tc>
        <w:tc>
          <w:tcPr>
            <w:tcW w:w="368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615B548" w14:textId="77777777" w:rsidR="00843355" w:rsidRPr="00E52807" w:rsidRDefault="00843355" w:rsidP="00ED3684">
            <w:pPr>
              <w:jc w:val="center"/>
              <w:rPr>
                <w:rFonts w:cs="Arial"/>
                <w:b/>
                <w:bCs/>
                <w:sz w:val="22"/>
                <w:szCs w:val="22"/>
              </w:rPr>
            </w:pPr>
            <w:r w:rsidRPr="00E52807">
              <w:rPr>
                <w:rFonts w:cs="Arial"/>
                <w:b/>
                <w:bCs/>
                <w:sz w:val="22"/>
                <w:szCs w:val="22"/>
              </w:rPr>
              <w:t>Casings Description</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9ED073E" w14:textId="0332FD54" w:rsidR="00843355" w:rsidRPr="00E52807" w:rsidRDefault="00843355" w:rsidP="00843355">
            <w:pPr>
              <w:jc w:val="center"/>
              <w:rPr>
                <w:rFonts w:cs="Arial"/>
                <w:b/>
                <w:bCs/>
                <w:sz w:val="22"/>
                <w:szCs w:val="22"/>
              </w:rPr>
            </w:pPr>
            <w:r w:rsidRPr="00E52807">
              <w:rPr>
                <w:rFonts w:cs="Arial"/>
                <w:b/>
                <w:bCs/>
                <w:sz w:val="22"/>
                <w:szCs w:val="22"/>
              </w:rPr>
              <w:t>Price Per Unit</w:t>
            </w:r>
          </w:p>
        </w:tc>
        <w:tc>
          <w:tcPr>
            <w:tcW w:w="184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53BC863" w14:textId="51350CD4" w:rsidR="00843355" w:rsidRPr="00E52807" w:rsidRDefault="00843355" w:rsidP="006B1FAD">
            <w:pPr>
              <w:jc w:val="center"/>
              <w:rPr>
                <w:rFonts w:cs="Arial"/>
                <w:b/>
                <w:bCs/>
                <w:sz w:val="22"/>
                <w:szCs w:val="22"/>
              </w:rPr>
            </w:pPr>
            <w:r w:rsidRPr="00E52807">
              <w:rPr>
                <w:rFonts w:cs="Arial"/>
                <w:b/>
                <w:bCs/>
                <w:sz w:val="22"/>
                <w:szCs w:val="22"/>
              </w:rPr>
              <w:t>Quantity Per Bundle</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96A0D5F" w14:textId="411BE88F" w:rsidR="00843355" w:rsidRPr="00E52807" w:rsidRDefault="00843355" w:rsidP="00843355">
            <w:pPr>
              <w:jc w:val="center"/>
              <w:rPr>
                <w:rFonts w:cs="Arial"/>
                <w:b/>
                <w:bCs/>
                <w:sz w:val="22"/>
                <w:szCs w:val="22"/>
              </w:rPr>
            </w:pPr>
            <w:r w:rsidRPr="00E52807">
              <w:rPr>
                <w:rFonts w:cs="Arial"/>
                <w:b/>
                <w:bCs/>
                <w:sz w:val="22"/>
                <w:szCs w:val="22"/>
              </w:rPr>
              <w:t>Price Per Bundle</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E0CA4AB" w14:textId="0C37B8D2" w:rsidR="00843355" w:rsidRPr="00E52807" w:rsidRDefault="00843355" w:rsidP="00843355">
            <w:pPr>
              <w:jc w:val="center"/>
              <w:rPr>
                <w:rFonts w:cs="Arial"/>
                <w:b/>
                <w:bCs/>
                <w:sz w:val="22"/>
                <w:szCs w:val="22"/>
              </w:rPr>
            </w:pPr>
            <w:r w:rsidRPr="00E52807">
              <w:rPr>
                <w:rFonts w:cs="Arial"/>
                <w:b/>
                <w:bCs/>
                <w:sz w:val="22"/>
                <w:szCs w:val="22"/>
              </w:rPr>
              <w:t>Bundle Quantity Per Container</w:t>
            </w:r>
          </w:p>
        </w:tc>
        <w:tc>
          <w:tcPr>
            <w:tcW w:w="212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9C5E9CC" w14:textId="2EEC7E50" w:rsidR="00843355" w:rsidRPr="00E52807" w:rsidRDefault="00843355" w:rsidP="00843355">
            <w:pPr>
              <w:jc w:val="center"/>
              <w:rPr>
                <w:rFonts w:cs="Arial"/>
                <w:b/>
                <w:bCs/>
                <w:sz w:val="22"/>
                <w:szCs w:val="22"/>
              </w:rPr>
            </w:pPr>
            <w:r w:rsidRPr="00E52807">
              <w:rPr>
                <w:rFonts w:cs="Arial"/>
                <w:b/>
                <w:bCs/>
                <w:sz w:val="22"/>
                <w:szCs w:val="22"/>
              </w:rPr>
              <w:t>Price Per Container</w:t>
            </w:r>
          </w:p>
        </w:tc>
      </w:tr>
      <w:tr w:rsidR="00E52807" w:rsidRPr="00E52807" w14:paraId="72D9D420" w14:textId="77777777" w:rsidTr="00141AFD">
        <w:tblPrEx>
          <w:shd w:val="clear" w:color="auto" w:fill="auto"/>
        </w:tblPrEx>
        <w:trPr>
          <w:trHeight w:val="354"/>
        </w:trPr>
        <w:tc>
          <w:tcPr>
            <w:tcW w:w="1276" w:type="dxa"/>
            <w:tcBorders>
              <w:top w:val="single" w:sz="4" w:space="0" w:color="auto"/>
              <w:left w:val="single" w:sz="4" w:space="0" w:color="auto"/>
              <w:bottom w:val="single" w:sz="4" w:space="0" w:color="auto"/>
              <w:right w:val="single" w:sz="4" w:space="0" w:color="auto"/>
            </w:tcBorders>
            <w:vAlign w:val="center"/>
          </w:tcPr>
          <w:p w14:paraId="5CE024D6" w14:textId="77777777" w:rsidR="00843355" w:rsidRPr="00E52807" w:rsidRDefault="00843355" w:rsidP="00302543">
            <w:pPr>
              <w:numPr>
                <w:ilvl w:val="0"/>
                <w:numId w:val="37"/>
              </w:numPr>
              <w:ind w:left="360"/>
              <w:jc w:val="center"/>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vAlign w:val="center"/>
          </w:tcPr>
          <w:p w14:paraId="1DF202A8" w14:textId="77777777" w:rsidR="00843355" w:rsidRPr="00E52807" w:rsidRDefault="00843355" w:rsidP="00ED3684">
            <w:pPr>
              <w:rPr>
                <w:rFonts w:cs="Arial"/>
                <w:b/>
                <w:sz w:val="20"/>
                <w:szCs w:val="20"/>
              </w:rPr>
            </w:pPr>
            <w:r w:rsidRPr="00E52807">
              <w:rPr>
                <w:rFonts w:cs="Arial"/>
                <w:sz w:val="20"/>
                <w:szCs w:val="20"/>
              </w:rPr>
              <w:t>6m x 100mm NB rated to ~450m</w:t>
            </w:r>
          </w:p>
        </w:tc>
        <w:tc>
          <w:tcPr>
            <w:tcW w:w="1701" w:type="dxa"/>
            <w:tcBorders>
              <w:top w:val="single" w:sz="4" w:space="0" w:color="auto"/>
              <w:left w:val="single" w:sz="4" w:space="0" w:color="auto"/>
              <w:bottom w:val="single" w:sz="4" w:space="0" w:color="auto"/>
              <w:right w:val="single" w:sz="4" w:space="0" w:color="auto"/>
            </w:tcBorders>
            <w:vAlign w:val="center"/>
          </w:tcPr>
          <w:p w14:paraId="685CA37F" w14:textId="77777777" w:rsidR="00843355" w:rsidRPr="00E52807" w:rsidRDefault="00843355" w:rsidP="00F65AF4">
            <w:pPr>
              <w:ind w:right="113"/>
              <w:jc w:val="right"/>
              <w:rPr>
                <w:rFonts w:cs="Arial"/>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14:paraId="44F92F61" w14:textId="77777777" w:rsidR="00843355" w:rsidRPr="00E52807" w:rsidRDefault="00843355" w:rsidP="00F65AF4">
            <w:pPr>
              <w:ind w:right="113"/>
              <w:jc w:val="right"/>
              <w:rPr>
                <w:rFonts w:cs="Arial"/>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69B79D3" w14:textId="77777777" w:rsidR="00843355" w:rsidRPr="00E52807" w:rsidRDefault="00843355" w:rsidP="00F65AF4">
            <w:pPr>
              <w:ind w:right="113"/>
              <w:jc w:val="right"/>
              <w:rPr>
                <w:rFonts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359D6879" w14:textId="77777777" w:rsidR="00843355" w:rsidRPr="00E52807" w:rsidRDefault="00843355" w:rsidP="00F65AF4">
            <w:pPr>
              <w:ind w:right="113"/>
              <w:jc w:val="right"/>
              <w:rPr>
                <w:rFonts w:cs="Arial"/>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14:paraId="72BDB51B" w14:textId="77777777" w:rsidR="00843355" w:rsidRPr="00E52807" w:rsidRDefault="00843355" w:rsidP="00F65AF4">
            <w:pPr>
              <w:ind w:right="113"/>
              <w:jc w:val="right"/>
              <w:rPr>
                <w:rFonts w:cs="Arial"/>
                <w:sz w:val="20"/>
                <w:szCs w:val="20"/>
              </w:rPr>
            </w:pPr>
          </w:p>
        </w:tc>
      </w:tr>
      <w:tr w:rsidR="00E52807" w:rsidRPr="00E52807" w14:paraId="3003EC4F" w14:textId="77777777" w:rsidTr="00141AFD">
        <w:tblPrEx>
          <w:shd w:val="clear" w:color="auto" w:fill="auto"/>
        </w:tblPrEx>
        <w:trPr>
          <w:trHeight w:val="354"/>
        </w:trPr>
        <w:tc>
          <w:tcPr>
            <w:tcW w:w="1276" w:type="dxa"/>
            <w:tcBorders>
              <w:top w:val="single" w:sz="4" w:space="0" w:color="auto"/>
              <w:left w:val="single" w:sz="4" w:space="0" w:color="auto"/>
              <w:bottom w:val="single" w:sz="4" w:space="0" w:color="auto"/>
              <w:right w:val="single" w:sz="4" w:space="0" w:color="auto"/>
            </w:tcBorders>
            <w:vAlign w:val="center"/>
          </w:tcPr>
          <w:p w14:paraId="29ABD1A1" w14:textId="77777777" w:rsidR="00843355" w:rsidRPr="00E52807" w:rsidRDefault="00843355" w:rsidP="00302543">
            <w:pPr>
              <w:numPr>
                <w:ilvl w:val="0"/>
                <w:numId w:val="37"/>
              </w:numPr>
              <w:ind w:left="360"/>
              <w:jc w:val="center"/>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vAlign w:val="center"/>
          </w:tcPr>
          <w:p w14:paraId="3F95C6A9" w14:textId="77777777" w:rsidR="00843355" w:rsidRPr="00E52807" w:rsidRDefault="00843355" w:rsidP="00ED3684">
            <w:pPr>
              <w:rPr>
                <w:rFonts w:cs="Arial"/>
                <w:sz w:val="20"/>
                <w:szCs w:val="20"/>
              </w:rPr>
            </w:pPr>
            <w:r w:rsidRPr="00E52807">
              <w:rPr>
                <w:rFonts w:cs="Arial"/>
                <w:sz w:val="20"/>
                <w:szCs w:val="20"/>
              </w:rPr>
              <w:t xml:space="preserve">6m x 125mm NB rated to ~950m </w:t>
            </w:r>
          </w:p>
        </w:tc>
        <w:tc>
          <w:tcPr>
            <w:tcW w:w="1701" w:type="dxa"/>
            <w:tcBorders>
              <w:top w:val="single" w:sz="4" w:space="0" w:color="auto"/>
              <w:left w:val="single" w:sz="4" w:space="0" w:color="auto"/>
              <w:bottom w:val="single" w:sz="4" w:space="0" w:color="auto"/>
              <w:right w:val="single" w:sz="4" w:space="0" w:color="auto"/>
            </w:tcBorders>
            <w:vAlign w:val="center"/>
          </w:tcPr>
          <w:p w14:paraId="6FF30B92" w14:textId="77777777" w:rsidR="00843355" w:rsidRPr="00E52807" w:rsidRDefault="00843355" w:rsidP="00F65AF4">
            <w:pPr>
              <w:ind w:right="113"/>
              <w:jc w:val="right"/>
              <w:rPr>
                <w:rFonts w:cs="Arial"/>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14:paraId="5A0FD97F" w14:textId="77777777" w:rsidR="00843355" w:rsidRPr="00E52807" w:rsidRDefault="00843355" w:rsidP="00F65AF4">
            <w:pPr>
              <w:ind w:right="113"/>
              <w:jc w:val="right"/>
              <w:rPr>
                <w:rFonts w:cs="Arial"/>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D17C7E9" w14:textId="77777777" w:rsidR="00843355" w:rsidRPr="00E52807" w:rsidRDefault="00843355" w:rsidP="00F65AF4">
            <w:pPr>
              <w:ind w:right="113"/>
              <w:jc w:val="right"/>
              <w:rPr>
                <w:rFonts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045D0945" w14:textId="2E6BB3B8" w:rsidR="00843355" w:rsidRPr="00E52807" w:rsidRDefault="00843355" w:rsidP="00F65AF4">
            <w:pPr>
              <w:ind w:right="113"/>
              <w:jc w:val="right"/>
              <w:rPr>
                <w:rFonts w:cs="Arial"/>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14:paraId="00394475" w14:textId="77777777" w:rsidR="00843355" w:rsidRPr="00E52807" w:rsidRDefault="00843355" w:rsidP="00F65AF4">
            <w:pPr>
              <w:ind w:right="113"/>
              <w:jc w:val="right"/>
              <w:rPr>
                <w:rFonts w:cs="Arial"/>
                <w:sz w:val="20"/>
                <w:szCs w:val="20"/>
              </w:rPr>
            </w:pPr>
          </w:p>
        </w:tc>
      </w:tr>
      <w:tr w:rsidR="00E52807" w:rsidRPr="00E52807" w14:paraId="02786F4E" w14:textId="77777777" w:rsidTr="00141AFD">
        <w:tblPrEx>
          <w:shd w:val="clear" w:color="auto" w:fill="auto"/>
        </w:tblPrEx>
        <w:trPr>
          <w:trHeight w:val="354"/>
        </w:trPr>
        <w:tc>
          <w:tcPr>
            <w:tcW w:w="1276" w:type="dxa"/>
            <w:tcBorders>
              <w:top w:val="single" w:sz="4" w:space="0" w:color="auto"/>
              <w:left w:val="single" w:sz="4" w:space="0" w:color="auto"/>
              <w:bottom w:val="single" w:sz="4" w:space="0" w:color="auto"/>
              <w:right w:val="single" w:sz="4" w:space="0" w:color="auto"/>
            </w:tcBorders>
            <w:vAlign w:val="center"/>
          </w:tcPr>
          <w:p w14:paraId="70E840B9" w14:textId="77777777" w:rsidR="00505FAB" w:rsidRPr="00E52807" w:rsidRDefault="00505FAB" w:rsidP="00302543">
            <w:pPr>
              <w:numPr>
                <w:ilvl w:val="0"/>
                <w:numId w:val="37"/>
              </w:numPr>
              <w:ind w:left="360"/>
              <w:jc w:val="center"/>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vAlign w:val="center"/>
          </w:tcPr>
          <w:p w14:paraId="1907F5F7" w14:textId="5F889F05" w:rsidR="00505FAB" w:rsidRPr="00E52807" w:rsidRDefault="00505FAB" w:rsidP="00ED3684">
            <w:pPr>
              <w:rPr>
                <w:rFonts w:cs="Arial"/>
                <w:sz w:val="20"/>
                <w:szCs w:val="20"/>
              </w:rPr>
            </w:pPr>
            <w:r w:rsidRPr="00E52807">
              <w:rPr>
                <w:rFonts w:cs="Arial"/>
                <w:sz w:val="20"/>
                <w:szCs w:val="20"/>
              </w:rPr>
              <w:t>6m x 150mm NB rated to ~1,700m</w:t>
            </w:r>
          </w:p>
        </w:tc>
        <w:tc>
          <w:tcPr>
            <w:tcW w:w="1701" w:type="dxa"/>
            <w:tcBorders>
              <w:top w:val="single" w:sz="4" w:space="0" w:color="auto"/>
              <w:left w:val="single" w:sz="4" w:space="0" w:color="auto"/>
              <w:bottom w:val="single" w:sz="4" w:space="0" w:color="auto"/>
              <w:right w:val="single" w:sz="4" w:space="0" w:color="auto"/>
            </w:tcBorders>
            <w:vAlign w:val="center"/>
          </w:tcPr>
          <w:p w14:paraId="6173C8D7" w14:textId="77777777" w:rsidR="00505FAB" w:rsidRPr="00E52807" w:rsidRDefault="00505FAB" w:rsidP="00F65AF4">
            <w:pPr>
              <w:ind w:right="113"/>
              <w:jc w:val="right"/>
              <w:rPr>
                <w:rFonts w:cs="Arial"/>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14:paraId="31ECBE37" w14:textId="77777777" w:rsidR="00505FAB" w:rsidRPr="00E52807" w:rsidRDefault="00505FAB" w:rsidP="00F65AF4">
            <w:pPr>
              <w:ind w:right="113"/>
              <w:jc w:val="right"/>
              <w:rPr>
                <w:rFonts w:cs="Arial"/>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24A2336" w14:textId="77777777" w:rsidR="00505FAB" w:rsidRPr="00E52807" w:rsidRDefault="00505FAB" w:rsidP="00F65AF4">
            <w:pPr>
              <w:ind w:right="113"/>
              <w:jc w:val="right"/>
              <w:rPr>
                <w:rFonts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5135C9A6" w14:textId="77777777" w:rsidR="00505FAB" w:rsidRPr="00E52807" w:rsidRDefault="00505FAB" w:rsidP="00F65AF4">
            <w:pPr>
              <w:ind w:right="113"/>
              <w:jc w:val="right"/>
              <w:rPr>
                <w:rFonts w:cs="Arial"/>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14:paraId="1785C8E3" w14:textId="77777777" w:rsidR="00505FAB" w:rsidRPr="00E52807" w:rsidRDefault="00505FAB" w:rsidP="00F65AF4">
            <w:pPr>
              <w:ind w:right="113"/>
              <w:jc w:val="right"/>
              <w:rPr>
                <w:rFonts w:cs="Arial"/>
                <w:sz w:val="20"/>
                <w:szCs w:val="20"/>
              </w:rPr>
            </w:pPr>
          </w:p>
        </w:tc>
      </w:tr>
      <w:tr w:rsidR="00E52807" w:rsidRPr="00E52807" w14:paraId="6C0B9AD7" w14:textId="77777777" w:rsidTr="00141AFD">
        <w:tblPrEx>
          <w:shd w:val="clear" w:color="auto" w:fill="auto"/>
        </w:tblPrEx>
        <w:trPr>
          <w:trHeight w:val="354"/>
        </w:trPr>
        <w:tc>
          <w:tcPr>
            <w:tcW w:w="1276" w:type="dxa"/>
            <w:tcBorders>
              <w:top w:val="single" w:sz="4" w:space="0" w:color="auto"/>
              <w:left w:val="single" w:sz="4" w:space="0" w:color="auto"/>
              <w:bottom w:val="single" w:sz="4" w:space="0" w:color="auto"/>
              <w:right w:val="single" w:sz="4" w:space="0" w:color="auto"/>
            </w:tcBorders>
            <w:vAlign w:val="center"/>
          </w:tcPr>
          <w:p w14:paraId="218D6832" w14:textId="77777777" w:rsidR="00843355" w:rsidRPr="00E52807" w:rsidRDefault="00843355" w:rsidP="00302543">
            <w:pPr>
              <w:numPr>
                <w:ilvl w:val="0"/>
                <w:numId w:val="37"/>
              </w:numPr>
              <w:ind w:left="360"/>
              <w:jc w:val="center"/>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vAlign w:val="center"/>
          </w:tcPr>
          <w:p w14:paraId="48E311B1" w14:textId="77777777" w:rsidR="00843355" w:rsidRPr="00E52807" w:rsidRDefault="00843355" w:rsidP="00ED3684">
            <w:pPr>
              <w:rPr>
                <w:rFonts w:cs="Arial"/>
                <w:sz w:val="20"/>
                <w:szCs w:val="20"/>
              </w:rPr>
            </w:pPr>
            <w:r w:rsidRPr="00E52807">
              <w:rPr>
                <w:rFonts w:cs="Arial"/>
                <w:sz w:val="20"/>
                <w:szCs w:val="20"/>
              </w:rPr>
              <w:t xml:space="preserve">9m x 100mm NB rated to ~450m </w:t>
            </w:r>
          </w:p>
        </w:tc>
        <w:tc>
          <w:tcPr>
            <w:tcW w:w="1701" w:type="dxa"/>
            <w:tcBorders>
              <w:top w:val="single" w:sz="4" w:space="0" w:color="auto"/>
              <w:left w:val="single" w:sz="4" w:space="0" w:color="auto"/>
              <w:bottom w:val="single" w:sz="4" w:space="0" w:color="auto"/>
              <w:right w:val="single" w:sz="4" w:space="0" w:color="auto"/>
            </w:tcBorders>
            <w:vAlign w:val="center"/>
          </w:tcPr>
          <w:p w14:paraId="4A2A90BC" w14:textId="77777777" w:rsidR="00843355" w:rsidRPr="00E52807" w:rsidRDefault="00843355" w:rsidP="00F65AF4">
            <w:pPr>
              <w:ind w:right="113"/>
              <w:jc w:val="right"/>
              <w:rPr>
                <w:rFonts w:cs="Arial"/>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14:paraId="5DFF698A" w14:textId="77777777" w:rsidR="00843355" w:rsidRPr="00E52807" w:rsidRDefault="00843355" w:rsidP="00F65AF4">
            <w:pPr>
              <w:ind w:right="113"/>
              <w:jc w:val="right"/>
              <w:rPr>
                <w:rFonts w:cs="Arial"/>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A80CCE5" w14:textId="77777777" w:rsidR="00843355" w:rsidRPr="00E52807" w:rsidRDefault="00843355" w:rsidP="00F65AF4">
            <w:pPr>
              <w:ind w:right="113"/>
              <w:jc w:val="right"/>
              <w:rPr>
                <w:rFonts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2A41270A" w14:textId="77777777" w:rsidR="00843355" w:rsidRPr="00E52807" w:rsidRDefault="00843355" w:rsidP="00F65AF4">
            <w:pPr>
              <w:ind w:right="113"/>
              <w:jc w:val="right"/>
              <w:rPr>
                <w:rFonts w:cs="Arial"/>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14:paraId="208366CD" w14:textId="77777777" w:rsidR="00843355" w:rsidRPr="00E52807" w:rsidRDefault="00843355" w:rsidP="00F65AF4">
            <w:pPr>
              <w:ind w:right="113"/>
              <w:jc w:val="right"/>
              <w:rPr>
                <w:rFonts w:cs="Arial"/>
                <w:sz w:val="20"/>
                <w:szCs w:val="20"/>
              </w:rPr>
            </w:pPr>
          </w:p>
        </w:tc>
      </w:tr>
      <w:tr w:rsidR="00E52807" w:rsidRPr="00E52807" w14:paraId="28519FDB" w14:textId="77777777" w:rsidTr="00141AFD">
        <w:tblPrEx>
          <w:shd w:val="clear" w:color="auto" w:fill="auto"/>
        </w:tblPrEx>
        <w:trPr>
          <w:trHeight w:val="354"/>
        </w:trPr>
        <w:tc>
          <w:tcPr>
            <w:tcW w:w="1276" w:type="dxa"/>
            <w:tcBorders>
              <w:top w:val="single" w:sz="4" w:space="0" w:color="auto"/>
              <w:left w:val="single" w:sz="4" w:space="0" w:color="auto"/>
              <w:bottom w:val="single" w:sz="4" w:space="0" w:color="auto"/>
              <w:right w:val="single" w:sz="4" w:space="0" w:color="auto"/>
            </w:tcBorders>
            <w:vAlign w:val="center"/>
          </w:tcPr>
          <w:p w14:paraId="1440182E" w14:textId="77777777" w:rsidR="00843355" w:rsidRPr="00E52807" w:rsidRDefault="00843355" w:rsidP="00302543">
            <w:pPr>
              <w:numPr>
                <w:ilvl w:val="0"/>
                <w:numId w:val="37"/>
              </w:numPr>
              <w:ind w:left="360"/>
              <w:jc w:val="center"/>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vAlign w:val="center"/>
          </w:tcPr>
          <w:p w14:paraId="79EC49BD" w14:textId="7423EE52" w:rsidR="00843355" w:rsidRPr="00E52807" w:rsidRDefault="00843355" w:rsidP="00ED3684">
            <w:pPr>
              <w:rPr>
                <w:rFonts w:cs="Arial"/>
                <w:sz w:val="20"/>
                <w:szCs w:val="20"/>
              </w:rPr>
            </w:pPr>
            <w:r w:rsidRPr="00E52807">
              <w:rPr>
                <w:rFonts w:cs="Arial"/>
                <w:sz w:val="20"/>
                <w:szCs w:val="20"/>
              </w:rPr>
              <w:t>9m x 125mm NB rated to ~</w:t>
            </w:r>
            <w:r w:rsidR="00505FAB" w:rsidRPr="00E52807">
              <w:rPr>
                <w:rFonts w:cs="Arial"/>
                <w:sz w:val="20"/>
                <w:szCs w:val="20"/>
              </w:rPr>
              <w:t>4</w:t>
            </w:r>
            <w:r w:rsidRPr="00E52807">
              <w:rPr>
                <w:rFonts w:cs="Arial"/>
                <w:sz w:val="20"/>
                <w:szCs w:val="20"/>
              </w:rPr>
              <w:t>50m</w:t>
            </w:r>
          </w:p>
        </w:tc>
        <w:tc>
          <w:tcPr>
            <w:tcW w:w="1701" w:type="dxa"/>
            <w:tcBorders>
              <w:top w:val="single" w:sz="4" w:space="0" w:color="auto"/>
              <w:left w:val="single" w:sz="4" w:space="0" w:color="auto"/>
              <w:bottom w:val="single" w:sz="4" w:space="0" w:color="auto"/>
              <w:right w:val="single" w:sz="4" w:space="0" w:color="auto"/>
            </w:tcBorders>
            <w:vAlign w:val="center"/>
          </w:tcPr>
          <w:p w14:paraId="78D5DE3A" w14:textId="77777777" w:rsidR="00843355" w:rsidRPr="00E52807" w:rsidRDefault="00843355" w:rsidP="00F65AF4">
            <w:pPr>
              <w:ind w:right="113"/>
              <w:jc w:val="right"/>
              <w:rPr>
                <w:rFonts w:cs="Arial"/>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14:paraId="3FBB5FF7" w14:textId="77777777" w:rsidR="00843355" w:rsidRPr="00E52807" w:rsidRDefault="00843355" w:rsidP="00F65AF4">
            <w:pPr>
              <w:ind w:right="113"/>
              <w:jc w:val="right"/>
              <w:rPr>
                <w:rFonts w:cs="Arial"/>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125D5B2E" w14:textId="77777777" w:rsidR="00843355" w:rsidRPr="00E52807" w:rsidRDefault="00843355" w:rsidP="00F65AF4">
            <w:pPr>
              <w:ind w:right="113"/>
              <w:jc w:val="right"/>
              <w:rPr>
                <w:rFonts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227F9C06" w14:textId="77777777" w:rsidR="00843355" w:rsidRPr="00E52807" w:rsidRDefault="00843355" w:rsidP="00F65AF4">
            <w:pPr>
              <w:ind w:right="113"/>
              <w:jc w:val="right"/>
              <w:rPr>
                <w:rFonts w:cs="Arial"/>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14:paraId="14916162" w14:textId="77777777" w:rsidR="00843355" w:rsidRPr="00E52807" w:rsidRDefault="00843355" w:rsidP="00F65AF4">
            <w:pPr>
              <w:ind w:right="113"/>
              <w:jc w:val="right"/>
              <w:rPr>
                <w:rFonts w:cs="Arial"/>
                <w:sz w:val="20"/>
                <w:szCs w:val="20"/>
              </w:rPr>
            </w:pPr>
          </w:p>
        </w:tc>
      </w:tr>
      <w:tr w:rsidR="00E52807" w:rsidRPr="00E52807" w14:paraId="724E9F9B" w14:textId="77777777" w:rsidTr="00141AFD">
        <w:tblPrEx>
          <w:shd w:val="clear" w:color="auto" w:fill="auto"/>
        </w:tblPrEx>
        <w:trPr>
          <w:trHeight w:val="354"/>
        </w:trPr>
        <w:tc>
          <w:tcPr>
            <w:tcW w:w="1276" w:type="dxa"/>
            <w:tcBorders>
              <w:top w:val="single" w:sz="4" w:space="0" w:color="auto"/>
              <w:left w:val="single" w:sz="4" w:space="0" w:color="auto"/>
              <w:bottom w:val="single" w:sz="4" w:space="0" w:color="auto"/>
              <w:right w:val="single" w:sz="4" w:space="0" w:color="auto"/>
            </w:tcBorders>
            <w:vAlign w:val="center"/>
          </w:tcPr>
          <w:p w14:paraId="5E6E5153" w14:textId="77777777" w:rsidR="00843355" w:rsidRPr="00E52807" w:rsidRDefault="00843355" w:rsidP="00302543">
            <w:pPr>
              <w:numPr>
                <w:ilvl w:val="0"/>
                <w:numId w:val="37"/>
              </w:numPr>
              <w:ind w:left="360"/>
              <w:jc w:val="center"/>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vAlign w:val="center"/>
          </w:tcPr>
          <w:p w14:paraId="4932C2E8" w14:textId="77777777" w:rsidR="00843355" w:rsidRPr="00E52807" w:rsidRDefault="00843355" w:rsidP="00ED3684">
            <w:pPr>
              <w:rPr>
                <w:rFonts w:cs="Arial"/>
                <w:sz w:val="20"/>
                <w:szCs w:val="20"/>
              </w:rPr>
            </w:pPr>
            <w:r w:rsidRPr="00E52807">
              <w:rPr>
                <w:rFonts w:cs="Arial"/>
                <w:sz w:val="20"/>
                <w:szCs w:val="20"/>
              </w:rPr>
              <w:t xml:space="preserve">9m x 125mm NB rated to ~950m </w:t>
            </w:r>
          </w:p>
        </w:tc>
        <w:tc>
          <w:tcPr>
            <w:tcW w:w="1701" w:type="dxa"/>
            <w:tcBorders>
              <w:top w:val="single" w:sz="4" w:space="0" w:color="auto"/>
              <w:left w:val="single" w:sz="4" w:space="0" w:color="auto"/>
              <w:bottom w:val="single" w:sz="4" w:space="0" w:color="auto"/>
              <w:right w:val="single" w:sz="4" w:space="0" w:color="auto"/>
            </w:tcBorders>
            <w:vAlign w:val="center"/>
          </w:tcPr>
          <w:p w14:paraId="3B6C0B62" w14:textId="77777777" w:rsidR="00843355" w:rsidRPr="00E52807" w:rsidRDefault="00843355" w:rsidP="00F65AF4">
            <w:pPr>
              <w:ind w:right="113"/>
              <w:jc w:val="right"/>
              <w:rPr>
                <w:rFonts w:cs="Arial"/>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14:paraId="3AFD84EB" w14:textId="77777777" w:rsidR="00843355" w:rsidRPr="00E52807" w:rsidRDefault="00843355" w:rsidP="00F65AF4">
            <w:pPr>
              <w:ind w:right="113"/>
              <w:jc w:val="right"/>
              <w:rPr>
                <w:rFonts w:cs="Arial"/>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AE10ECD" w14:textId="77777777" w:rsidR="00843355" w:rsidRPr="00E52807" w:rsidRDefault="00843355" w:rsidP="00F65AF4">
            <w:pPr>
              <w:ind w:right="113"/>
              <w:jc w:val="right"/>
              <w:rPr>
                <w:rFonts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1701A9BD" w14:textId="77777777" w:rsidR="00843355" w:rsidRPr="00E52807" w:rsidRDefault="00843355" w:rsidP="00F65AF4">
            <w:pPr>
              <w:ind w:right="113"/>
              <w:jc w:val="right"/>
              <w:rPr>
                <w:rFonts w:cs="Arial"/>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14:paraId="35D97447" w14:textId="77777777" w:rsidR="00843355" w:rsidRPr="00E52807" w:rsidRDefault="00843355" w:rsidP="00F65AF4">
            <w:pPr>
              <w:ind w:right="113"/>
              <w:jc w:val="right"/>
              <w:rPr>
                <w:rFonts w:cs="Arial"/>
                <w:sz w:val="20"/>
                <w:szCs w:val="20"/>
              </w:rPr>
            </w:pPr>
          </w:p>
        </w:tc>
      </w:tr>
      <w:tr w:rsidR="00E52807" w:rsidRPr="00E52807" w14:paraId="65C5EF1F" w14:textId="77777777" w:rsidTr="00141AFD">
        <w:tblPrEx>
          <w:shd w:val="clear" w:color="auto" w:fill="auto"/>
        </w:tblPrEx>
        <w:trPr>
          <w:trHeight w:val="354"/>
        </w:trPr>
        <w:tc>
          <w:tcPr>
            <w:tcW w:w="1276" w:type="dxa"/>
            <w:tcBorders>
              <w:top w:val="single" w:sz="4" w:space="0" w:color="auto"/>
              <w:left w:val="single" w:sz="4" w:space="0" w:color="auto"/>
              <w:bottom w:val="single" w:sz="4" w:space="0" w:color="auto"/>
              <w:right w:val="single" w:sz="4" w:space="0" w:color="auto"/>
            </w:tcBorders>
            <w:vAlign w:val="center"/>
          </w:tcPr>
          <w:p w14:paraId="4D4DF904" w14:textId="77777777" w:rsidR="00843355" w:rsidRPr="00E52807" w:rsidRDefault="00843355" w:rsidP="00302543">
            <w:pPr>
              <w:numPr>
                <w:ilvl w:val="0"/>
                <w:numId w:val="37"/>
              </w:numPr>
              <w:ind w:left="360"/>
              <w:jc w:val="center"/>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vAlign w:val="center"/>
          </w:tcPr>
          <w:p w14:paraId="4356E419" w14:textId="0F3CDBFD" w:rsidR="00843355" w:rsidRPr="00E52807" w:rsidRDefault="00843355" w:rsidP="00ED3684">
            <w:pPr>
              <w:rPr>
                <w:rFonts w:cs="Arial"/>
                <w:sz w:val="20"/>
                <w:szCs w:val="20"/>
              </w:rPr>
            </w:pPr>
            <w:r w:rsidRPr="00E52807">
              <w:rPr>
                <w:rFonts w:cs="Arial"/>
                <w:sz w:val="20"/>
                <w:szCs w:val="20"/>
              </w:rPr>
              <w:t>9m x 150mm NB rated to ~1</w:t>
            </w:r>
            <w:r w:rsidR="00505FAB" w:rsidRPr="00E52807">
              <w:rPr>
                <w:rFonts w:cs="Arial"/>
                <w:sz w:val="20"/>
                <w:szCs w:val="20"/>
              </w:rPr>
              <w:t>,</w:t>
            </w:r>
            <w:r w:rsidRPr="00E52807">
              <w:rPr>
                <w:rFonts w:cs="Arial"/>
                <w:sz w:val="20"/>
                <w:szCs w:val="20"/>
              </w:rPr>
              <w:t>700m</w:t>
            </w:r>
          </w:p>
        </w:tc>
        <w:tc>
          <w:tcPr>
            <w:tcW w:w="1701" w:type="dxa"/>
            <w:tcBorders>
              <w:top w:val="single" w:sz="4" w:space="0" w:color="auto"/>
              <w:left w:val="single" w:sz="4" w:space="0" w:color="auto"/>
              <w:bottom w:val="single" w:sz="4" w:space="0" w:color="auto"/>
              <w:right w:val="single" w:sz="4" w:space="0" w:color="auto"/>
            </w:tcBorders>
            <w:vAlign w:val="center"/>
          </w:tcPr>
          <w:p w14:paraId="77795E28" w14:textId="77777777" w:rsidR="00843355" w:rsidRPr="00E52807" w:rsidRDefault="00843355" w:rsidP="00F65AF4">
            <w:pPr>
              <w:ind w:right="113"/>
              <w:jc w:val="right"/>
              <w:rPr>
                <w:rFonts w:cs="Arial"/>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14:paraId="061E24E3" w14:textId="77777777" w:rsidR="00843355" w:rsidRPr="00E52807" w:rsidRDefault="00843355" w:rsidP="00F65AF4">
            <w:pPr>
              <w:ind w:right="113"/>
              <w:jc w:val="right"/>
              <w:rPr>
                <w:rFonts w:cs="Arial"/>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4D79D1C9" w14:textId="77777777" w:rsidR="00843355" w:rsidRPr="00E52807" w:rsidRDefault="00843355" w:rsidP="00F65AF4">
            <w:pPr>
              <w:ind w:right="113"/>
              <w:jc w:val="right"/>
              <w:rPr>
                <w:rFonts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5571E422" w14:textId="77777777" w:rsidR="00843355" w:rsidRPr="00E52807" w:rsidRDefault="00843355" w:rsidP="00F65AF4">
            <w:pPr>
              <w:ind w:right="113"/>
              <w:jc w:val="right"/>
              <w:rPr>
                <w:rFonts w:cs="Arial"/>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14:paraId="0D49DD92" w14:textId="77777777" w:rsidR="00843355" w:rsidRPr="00E52807" w:rsidRDefault="00843355" w:rsidP="00F65AF4">
            <w:pPr>
              <w:ind w:right="113"/>
              <w:jc w:val="right"/>
              <w:rPr>
                <w:rFonts w:cs="Arial"/>
                <w:sz w:val="20"/>
                <w:szCs w:val="20"/>
              </w:rPr>
            </w:pPr>
          </w:p>
        </w:tc>
      </w:tr>
    </w:tbl>
    <w:p w14:paraId="18A63881" w14:textId="77777777" w:rsidR="00141AFD" w:rsidRPr="00E52807" w:rsidRDefault="00141AFD">
      <w:r w:rsidRPr="00E52807">
        <w:br w:type="page"/>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7093"/>
        <w:gridCol w:w="1696"/>
        <w:gridCol w:w="2409"/>
        <w:gridCol w:w="2127"/>
      </w:tblGrid>
      <w:tr w:rsidR="00E52807" w:rsidRPr="00E52807" w14:paraId="6413A323" w14:textId="77777777" w:rsidTr="00141AFD">
        <w:trPr>
          <w:trHeight w:val="354"/>
        </w:trPr>
        <w:tc>
          <w:tcPr>
            <w:tcW w:w="14601"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456A81" w14:textId="089BAAA2" w:rsidR="00302543" w:rsidRPr="00E52807" w:rsidRDefault="00302543" w:rsidP="00302543">
            <w:pPr>
              <w:rPr>
                <w:rFonts w:cs="Arial"/>
                <w:b/>
                <w:bCs/>
                <w:sz w:val="22"/>
                <w:szCs w:val="22"/>
              </w:rPr>
            </w:pPr>
            <w:r w:rsidRPr="00E52807">
              <w:rPr>
                <w:rFonts w:cs="Arial"/>
                <w:b/>
                <w:bCs/>
                <w:sz w:val="22"/>
                <w:szCs w:val="22"/>
              </w:rPr>
              <w:lastRenderedPageBreak/>
              <w:t>Volume Discounts and Minimum Order Quantities</w:t>
            </w:r>
          </w:p>
        </w:tc>
      </w:tr>
      <w:tr w:rsidR="00E52807" w:rsidRPr="00E52807" w14:paraId="68F820CD" w14:textId="77777777" w:rsidTr="00141AFD">
        <w:trPr>
          <w:trHeight w:val="292"/>
        </w:trPr>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302ECA1" w14:textId="68F9EF67" w:rsidR="00302543" w:rsidRPr="00E52807" w:rsidRDefault="00302543" w:rsidP="00302543">
            <w:pPr>
              <w:jc w:val="center"/>
              <w:rPr>
                <w:rFonts w:cs="Arial"/>
                <w:sz w:val="22"/>
                <w:szCs w:val="22"/>
              </w:rPr>
            </w:pPr>
            <w:r w:rsidRPr="00E52807">
              <w:rPr>
                <w:rFonts w:cs="Arial"/>
                <w:b/>
                <w:bCs/>
                <w:sz w:val="22"/>
                <w:szCs w:val="22"/>
              </w:rPr>
              <w:t>Item No.</w:t>
            </w:r>
          </w:p>
        </w:tc>
        <w:tc>
          <w:tcPr>
            <w:tcW w:w="878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AD354DE" w14:textId="6E6CC525" w:rsidR="00302543" w:rsidRPr="00E52807" w:rsidRDefault="00302543" w:rsidP="00302543">
            <w:pPr>
              <w:jc w:val="center"/>
              <w:rPr>
                <w:rFonts w:cs="Arial"/>
                <w:b/>
                <w:bCs/>
                <w:sz w:val="22"/>
                <w:szCs w:val="22"/>
              </w:rPr>
            </w:pPr>
            <w:r w:rsidRPr="00E52807">
              <w:rPr>
                <w:rFonts w:cs="Arial"/>
                <w:b/>
                <w:bCs/>
                <w:sz w:val="22"/>
                <w:szCs w:val="22"/>
              </w:rPr>
              <w:t>Description</w:t>
            </w: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86B868B" w14:textId="5DD40497" w:rsidR="00302543" w:rsidRPr="00E52807" w:rsidRDefault="00302543" w:rsidP="00302543">
            <w:pPr>
              <w:jc w:val="center"/>
              <w:rPr>
                <w:rFonts w:cs="Arial"/>
                <w:b/>
                <w:bCs/>
                <w:sz w:val="22"/>
                <w:szCs w:val="22"/>
              </w:rPr>
            </w:pPr>
            <w:r w:rsidRPr="00E52807">
              <w:rPr>
                <w:rFonts w:cs="Arial"/>
                <w:b/>
                <w:bCs/>
                <w:sz w:val="22"/>
                <w:szCs w:val="22"/>
              </w:rPr>
              <w:t>Minimum Order</w:t>
            </w:r>
          </w:p>
        </w:tc>
        <w:tc>
          <w:tcPr>
            <w:tcW w:w="212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0153753" w14:textId="29C10147" w:rsidR="00302543" w:rsidRPr="00E52807" w:rsidRDefault="00302543" w:rsidP="00302543">
            <w:pPr>
              <w:jc w:val="center"/>
              <w:rPr>
                <w:rFonts w:cs="Arial"/>
                <w:b/>
                <w:bCs/>
                <w:sz w:val="22"/>
                <w:szCs w:val="22"/>
              </w:rPr>
            </w:pPr>
            <w:r w:rsidRPr="00E52807">
              <w:rPr>
                <w:rFonts w:cs="Arial"/>
                <w:b/>
                <w:bCs/>
                <w:sz w:val="22"/>
                <w:szCs w:val="22"/>
              </w:rPr>
              <w:t>Volume Discount</w:t>
            </w:r>
          </w:p>
        </w:tc>
      </w:tr>
      <w:tr w:rsidR="00E52807" w:rsidRPr="00E52807" w14:paraId="52F6FA9C" w14:textId="77777777" w:rsidTr="00141AFD">
        <w:trPr>
          <w:trHeight w:val="336"/>
        </w:trPr>
        <w:tc>
          <w:tcPr>
            <w:tcW w:w="1276" w:type="dxa"/>
            <w:tcBorders>
              <w:top w:val="single" w:sz="4" w:space="0" w:color="auto"/>
              <w:left w:val="single" w:sz="4" w:space="0" w:color="auto"/>
              <w:bottom w:val="single" w:sz="4" w:space="0" w:color="auto"/>
              <w:right w:val="single" w:sz="4" w:space="0" w:color="auto"/>
            </w:tcBorders>
            <w:vAlign w:val="center"/>
          </w:tcPr>
          <w:p w14:paraId="3A0DBF2F" w14:textId="77777777" w:rsidR="00F65AF4" w:rsidRPr="00E52807" w:rsidRDefault="00F65AF4" w:rsidP="00F65AF4">
            <w:pPr>
              <w:numPr>
                <w:ilvl w:val="0"/>
                <w:numId w:val="37"/>
              </w:numPr>
              <w:ind w:left="360"/>
              <w:jc w:val="center"/>
              <w:rPr>
                <w:rFonts w:cs="Arial"/>
                <w:sz w:val="20"/>
                <w:szCs w:val="20"/>
              </w:rPr>
            </w:pPr>
          </w:p>
        </w:tc>
        <w:tc>
          <w:tcPr>
            <w:tcW w:w="8789" w:type="dxa"/>
            <w:gridSpan w:val="2"/>
            <w:tcBorders>
              <w:top w:val="single" w:sz="4" w:space="0" w:color="auto"/>
              <w:left w:val="single" w:sz="4" w:space="0" w:color="auto"/>
              <w:bottom w:val="single" w:sz="4" w:space="0" w:color="auto"/>
              <w:right w:val="single" w:sz="4" w:space="0" w:color="auto"/>
            </w:tcBorders>
            <w:vAlign w:val="center"/>
          </w:tcPr>
          <w:p w14:paraId="657CD398" w14:textId="406995BC" w:rsidR="00505FAB" w:rsidRPr="00E52807" w:rsidRDefault="00F65AF4" w:rsidP="00141AFD">
            <w:pPr>
              <w:rPr>
                <w:rFonts w:cs="Arial"/>
                <w:sz w:val="20"/>
                <w:szCs w:val="20"/>
              </w:rPr>
            </w:pPr>
            <w:r w:rsidRPr="00E52807">
              <w:rPr>
                <w:rFonts w:cs="Arial"/>
                <w:sz w:val="20"/>
                <w:szCs w:val="20"/>
              </w:rPr>
              <w:t>Casings - 6m x 100mm NB rated to ~450m</w:t>
            </w:r>
          </w:p>
        </w:tc>
        <w:tc>
          <w:tcPr>
            <w:tcW w:w="2409" w:type="dxa"/>
            <w:tcBorders>
              <w:top w:val="single" w:sz="4" w:space="0" w:color="auto"/>
              <w:left w:val="single" w:sz="4" w:space="0" w:color="auto"/>
              <w:bottom w:val="single" w:sz="4" w:space="0" w:color="auto"/>
              <w:right w:val="single" w:sz="4" w:space="0" w:color="auto"/>
            </w:tcBorders>
            <w:vAlign w:val="center"/>
          </w:tcPr>
          <w:p w14:paraId="00CE4FA1" w14:textId="77777777" w:rsidR="00F65AF4" w:rsidRPr="00E52807" w:rsidRDefault="00F65AF4" w:rsidP="00F65AF4">
            <w:pPr>
              <w:ind w:right="113"/>
              <w:jc w:val="right"/>
              <w:rPr>
                <w:rFonts w:cs="Arial"/>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14:paraId="05D18C10" w14:textId="77777777" w:rsidR="00F65AF4" w:rsidRPr="00E52807" w:rsidRDefault="00F65AF4" w:rsidP="00F65AF4">
            <w:pPr>
              <w:ind w:right="113"/>
              <w:jc w:val="right"/>
              <w:rPr>
                <w:rFonts w:cs="Arial"/>
                <w:sz w:val="20"/>
                <w:szCs w:val="20"/>
              </w:rPr>
            </w:pPr>
          </w:p>
        </w:tc>
      </w:tr>
      <w:tr w:rsidR="00E52807" w:rsidRPr="00E52807" w14:paraId="6142610A" w14:textId="77777777" w:rsidTr="00141AFD">
        <w:trPr>
          <w:trHeight w:val="354"/>
        </w:trPr>
        <w:tc>
          <w:tcPr>
            <w:tcW w:w="1276" w:type="dxa"/>
            <w:tcBorders>
              <w:top w:val="single" w:sz="4" w:space="0" w:color="auto"/>
              <w:left w:val="single" w:sz="4" w:space="0" w:color="auto"/>
              <w:bottom w:val="single" w:sz="4" w:space="0" w:color="auto"/>
              <w:right w:val="single" w:sz="4" w:space="0" w:color="auto"/>
            </w:tcBorders>
            <w:vAlign w:val="center"/>
          </w:tcPr>
          <w:p w14:paraId="3FDE056C" w14:textId="77777777" w:rsidR="00F65AF4" w:rsidRPr="00E52807" w:rsidRDefault="00F65AF4" w:rsidP="00F65AF4">
            <w:pPr>
              <w:numPr>
                <w:ilvl w:val="0"/>
                <w:numId w:val="37"/>
              </w:numPr>
              <w:ind w:left="360"/>
              <w:jc w:val="center"/>
              <w:rPr>
                <w:rFonts w:cs="Arial"/>
                <w:sz w:val="20"/>
                <w:szCs w:val="20"/>
              </w:rPr>
            </w:pPr>
          </w:p>
        </w:tc>
        <w:tc>
          <w:tcPr>
            <w:tcW w:w="8789" w:type="dxa"/>
            <w:gridSpan w:val="2"/>
            <w:tcBorders>
              <w:top w:val="single" w:sz="4" w:space="0" w:color="auto"/>
              <w:left w:val="single" w:sz="4" w:space="0" w:color="auto"/>
              <w:bottom w:val="single" w:sz="4" w:space="0" w:color="auto"/>
              <w:right w:val="single" w:sz="4" w:space="0" w:color="auto"/>
            </w:tcBorders>
            <w:vAlign w:val="center"/>
          </w:tcPr>
          <w:p w14:paraId="171837F2" w14:textId="7D1E8547" w:rsidR="00F65AF4" w:rsidRPr="00E52807" w:rsidRDefault="00F65AF4" w:rsidP="00F65AF4">
            <w:pPr>
              <w:rPr>
                <w:rFonts w:cs="Arial"/>
                <w:sz w:val="20"/>
                <w:szCs w:val="20"/>
              </w:rPr>
            </w:pPr>
            <w:r w:rsidRPr="00E52807">
              <w:rPr>
                <w:rFonts w:cs="Arial"/>
                <w:sz w:val="20"/>
                <w:szCs w:val="20"/>
              </w:rPr>
              <w:t>Casings - 6m x 125mm NB rated to ~</w:t>
            </w:r>
            <w:r w:rsidR="00505FAB" w:rsidRPr="00E52807">
              <w:rPr>
                <w:rFonts w:cs="Arial"/>
                <w:sz w:val="20"/>
                <w:szCs w:val="20"/>
              </w:rPr>
              <w:t>9</w:t>
            </w:r>
            <w:r w:rsidRPr="00E52807">
              <w:rPr>
                <w:rFonts w:cs="Arial"/>
                <w:sz w:val="20"/>
                <w:szCs w:val="20"/>
              </w:rPr>
              <w:t xml:space="preserve">50m </w:t>
            </w:r>
          </w:p>
        </w:tc>
        <w:tc>
          <w:tcPr>
            <w:tcW w:w="2409" w:type="dxa"/>
            <w:tcBorders>
              <w:top w:val="single" w:sz="4" w:space="0" w:color="auto"/>
              <w:left w:val="single" w:sz="4" w:space="0" w:color="auto"/>
              <w:bottom w:val="single" w:sz="4" w:space="0" w:color="auto"/>
              <w:right w:val="single" w:sz="4" w:space="0" w:color="auto"/>
            </w:tcBorders>
            <w:vAlign w:val="center"/>
          </w:tcPr>
          <w:p w14:paraId="17270473" w14:textId="77777777" w:rsidR="00F65AF4" w:rsidRPr="00E52807" w:rsidRDefault="00F65AF4" w:rsidP="00F65AF4">
            <w:pPr>
              <w:ind w:right="113"/>
              <w:jc w:val="right"/>
              <w:rPr>
                <w:rFonts w:cs="Arial"/>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14:paraId="4EE278D5" w14:textId="77777777" w:rsidR="00F65AF4" w:rsidRPr="00E52807" w:rsidRDefault="00F65AF4" w:rsidP="00F65AF4">
            <w:pPr>
              <w:ind w:right="113"/>
              <w:jc w:val="right"/>
              <w:rPr>
                <w:rFonts w:cs="Arial"/>
                <w:sz w:val="20"/>
                <w:szCs w:val="20"/>
              </w:rPr>
            </w:pPr>
          </w:p>
        </w:tc>
      </w:tr>
      <w:tr w:rsidR="00E52807" w:rsidRPr="00E52807" w14:paraId="19E464B3" w14:textId="77777777" w:rsidTr="00141AFD">
        <w:trPr>
          <w:trHeight w:val="354"/>
        </w:trPr>
        <w:tc>
          <w:tcPr>
            <w:tcW w:w="1276" w:type="dxa"/>
            <w:tcBorders>
              <w:top w:val="single" w:sz="4" w:space="0" w:color="auto"/>
              <w:left w:val="single" w:sz="4" w:space="0" w:color="auto"/>
              <w:bottom w:val="single" w:sz="4" w:space="0" w:color="auto"/>
              <w:right w:val="single" w:sz="4" w:space="0" w:color="auto"/>
            </w:tcBorders>
            <w:vAlign w:val="center"/>
          </w:tcPr>
          <w:p w14:paraId="2606AA64" w14:textId="77777777" w:rsidR="00505FAB" w:rsidRPr="00E52807" w:rsidRDefault="00505FAB" w:rsidP="00F65AF4">
            <w:pPr>
              <w:numPr>
                <w:ilvl w:val="0"/>
                <w:numId w:val="37"/>
              </w:numPr>
              <w:ind w:left="360"/>
              <w:jc w:val="center"/>
              <w:rPr>
                <w:rFonts w:cs="Arial"/>
                <w:sz w:val="20"/>
                <w:szCs w:val="20"/>
              </w:rPr>
            </w:pPr>
          </w:p>
        </w:tc>
        <w:tc>
          <w:tcPr>
            <w:tcW w:w="8789" w:type="dxa"/>
            <w:gridSpan w:val="2"/>
            <w:tcBorders>
              <w:top w:val="single" w:sz="4" w:space="0" w:color="auto"/>
              <w:left w:val="single" w:sz="4" w:space="0" w:color="auto"/>
              <w:bottom w:val="single" w:sz="4" w:space="0" w:color="auto"/>
              <w:right w:val="single" w:sz="4" w:space="0" w:color="auto"/>
            </w:tcBorders>
            <w:vAlign w:val="center"/>
          </w:tcPr>
          <w:p w14:paraId="68C3897B" w14:textId="18A92772" w:rsidR="00505FAB" w:rsidRPr="00E52807" w:rsidRDefault="00505FAB" w:rsidP="00F65AF4">
            <w:pPr>
              <w:rPr>
                <w:rFonts w:cs="Arial"/>
                <w:sz w:val="20"/>
                <w:szCs w:val="20"/>
              </w:rPr>
            </w:pPr>
            <w:r w:rsidRPr="00E52807">
              <w:rPr>
                <w:rFonts w:cs="Arial"/>
                <w:sz w:val="20"/>
                <w:szCs w:val="20"/>
              </w:rPr>
              <w:t>Casings - 6m x 150mm NB rated to ~1,700m</w:t>
            </w:r>
          </w:p>
        </w:tc>
        <w:tc>
          <w:tcPr>
            <w:tcW w:w="2409" w:type="dxa"/>
            <w:tcBorders>
              <w:top w:val="single" w:sz="4" w:space="0" w:color="auto"/>
              <w:left w:val="single" w:sz="4" w:space="0" w:color="auto"/>
              <w:bottom w:val="single" w:sz="4" w:space="0" w:color="auto"/>
              <w:right w:val="single" w:sz="4" w:space="0" w:color="auto"/>
            </w:tcBorders>
            <w:vAlign w:val="center"/>
          </w:tcPr>
          <w:p w14:paraId="307E14A4" w14:textId="77777777" w:rsidR="00505FAB" w:rsidRPr="00E52807" w:rsidRDefault="00505FAB" w:rsidP="00F65AF4">
            <w:pPr>
              <w:ind w:right="113"/>
              <w:jc w:val="right"/>
              <w:rPr>
                <w:rFonts w:cs="Arial"/>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14:paraId="6FEAB310" w14:textId="77777777" w:rsidR="00505FAB" w:rsidRPr="00E52807" w:rsidRDefault="00505FAB" w:rsidP="00F65AF4">
            <w:pPr>
              <w:ind w:right="113"/>
              <w:jc w:val="right"/>
              <w:rPr>
                <w:rFonts w:cs="Arial"/>
                <w:sz w:val="20"/>
                <w:szCs w:val="20"/>
              </w:rPr>
            </w:pPr>
          </w:p>
        </w:tc>
      </w:tr>
      <w:tr w:rsidR="00E52807" w:rsidRPr="00E52807" w14:paraId="5F995B8F" w14:textId="77777777" w:rsidTr="00141AFD">
        <w:trPr>
          <w:trHeight w:val="354"/>
        </w:trPr>
        <w:tc>
          <w:tcPr>
            <w:tcW w:w="1276" w:type="dxa"/>
            <w:tcBorders>
              <w:top w:val="single" w:sz="4" w:space="0" w:color="auto"/>
              <w:left w:val="single" w:sz="4" w:space="0" w:color="auto"/>
              <w:bottom w:val="single" w:sz="4" w:space="0" w:color="auto"/>
              <w:right w:val="single" w:sz="4" w:space="0" w:color="auto"/>
            </w:tcBorders>
            <w:vAlign w:val="center"/>
          </w:tcPr>
          <w:p w14:paraId="22686C56" w14:textId="77777777" w:rsidR="00F65AF4" w:rsidRPr="00E52807" w:rsidRDefault="00F65AF4" w:rsidP="00F65AF4">
            <w:pPr>
              <w:numPr>
                <w:ilvl w:val="0"/>
                <w:numId w:val="37"/>
              </w:numPr>
              <w:ind w:left="360"/>
              <w:jc w:val="center"/>
              <w:rPr>
                <w:rFonts w:cs="Arial"/>
                <w:sz w:val="20"/>
                <w:szCs w:val="20"/>
              </w:rPr>
            </w:pPr>
          </w:p>
        </w:tc>
        <w:tc>
          <w:tcPr>
            <w:tcW w:w="8789" w:type="dxa"/>
            <w:gridSpan w:val="2"/>
            <w:tcBorders>
              <w:top w:val="single" w:sz="4" w:space="0" w:color="auto"/>
              <w:left w:val="single" w:sz="4" w:space="0" w:color="auto"/>
              <w:bottom w:val="single" w:sz="4" w:space="0" w:color="auto"/>
              <w:right w:val="single" w:sz="4" w:space="0" w:color="auto"/>
            </w:tcBorders>
            <w:vAlign w:val="center"/>
          </w:tcPr>
          <w:p w14:paraId="3FEBC02A" w14:textId="1EC5DBF6" w:rsidR="00F65AF4" w:rsidRPr="00E52807" w:rsidRDefault="00F65AF4" w:rsidP="00F65AF4">
            <w:pPr>
              <w:rPr>
                <w:rFonts w:cs="Arial"/>
                <w:sz w:val="20"/>
                <w:szCs w:val="20"/>
              </w:rPr>
            </w:pPr>
            <w:r w:rsidRPr="00E52807">
              <w:rPr>
                <w:rFonts w:cs="Arial"/>
                <w:sz w:val="20"/>
                <w:szCs w:val="20"/>
              </w:rPr>
              <w:t xml:space="preserve">Casings - 9m x 100mm NB rated to ~450m </w:t>
            </w:r>
          </w:p>
        </w:tc>
        <w:tc>
          <w:tcPr>
            <w:tcW w:w="2409" w:type="dxa"/>
            <w:tcBorders>
              <w:top w:val="single" w:sz="4" w:space="0" w:color="auto"/>
              <w:left w:val="single" w:sz="4" w:space="0" w:color="auto"/>
              <w:bottom w:val="single" w:sz="4" w:space="0" w:color="auto"/>
              <w:right w:val="single" w:sz="4" w:space="0" w:color="auto"/>
            </w:tcBorders>
            <w:vAlign w:val="center"/>
          </w:tcPr>
          <w:p w14:paraId="5237D968" w14:textId="77777777" w:rsidR="00F65AF4" w:rsidRPr="00E52807" w:rsidRDefault="00F65AF4" w:rsidP="00F65AF4">
            <w:pPr>
              <w:ind w:right="113"/>
              <w:jc w:val="right"/>
              <w:rPr>
                <w:rFonts w:cs="Arial"/>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14:paraId="439C55EE" w14:textId="77777777" w:rsidR="00F65AF4" w:rsidRPr="00E52807" w:rsidRDefault="00F65AF4" w:rsidP="00F65AF4">
            <w:pPr>
              <w:ind w:right="113"/>
              <w:jc w:val="right"/>
              <w:rPr>
                <w:rFonts w:cs="Arial"/>
                <w:sz w:val="20"/>
                <w:szCs w:val="20"/>
              </w:rPr>
            </w:pPr>
          </w:p>
        </w:tc>
      </w:tr>
      <w:tr w:rsidR="00E52807" w:rsidRPr="00E52807" w14:paraId="48843156" w14:textId="77777777" w:rsidTr="00141AFD">
        <w:trPr>
          <w:trHeight w:val="354"/>
        </w:trPr>
        <w:tc>
          <w:tcPr>
            <w:tcW w:w="1276" w:type="dxa"/>
            <w:tcBorders>
              <w:top w:val="single" w:sz="4" w:space="0" w:color="auto"/>
              <w:left w:val="single" w:sz="4" w:space="0" w:color="auto"/>
              <w:bottom w:val="single" w:sz="4" w:space="0" w:color="auto"/>
              <w:right w:val="single" w:sz="4" w:space="0" w:color="auto"/>
            </w:tcBorders>
            <w:vAlign w:val="center"/>
          </w:tcPr>
          <w:p w14:paraId="245202F4" w14:textId="77777777" w:rsidR="00505FAB" w:rsidRPr="00E52807" w:rsidRDefault="00505FAB" w:rsidP="00F65AF4">
            <w:pPr>
              <w:numPr>
                <w:ilvl w:val="0"/>
                <w:numId w:val="37"/>
              </w:numPr>
              <w:ind w:left="360"/>
              <w:jc w:val="center"/>
              <w:rPr>
                <w:rFonts w:cs="Arial"/>
                <w:sz w:val="20"/>
                <w:szCs w:val="20"/>
              </w:rPr>
            </w:pPr>
          </w:p>
        </w:tc>
        <w:tc>
          <w:tcPr>
            <w:tcW w:w="8789" w:type="dxa"/>
            <w:gridSpan w:val="2"/>
            <w:tcBorders>
              <w:top w:val="single" w:sz="4" w:space="0" w:color="auto"/>
              <w:left w:val="single" w:sz="4" w:space="0" w:color="auto"/>
              <w:bottom w:val="single" w:sz="4" w:space="0" w:color="auto"/>
              <w:right w:val="single" w:sz="4" w:space="0" w:color="auto"/>
            </w:tcBorders>
            <w:vAlign w:val="center"/>
          </w:tcPr>
          <w:p w14:paraId="794803CF" w14:textId="03E55A0F" w:rsidR="00505FAB" w:rsidRPr="00E52807" w:rsidRDefault="00505FAB" w:rsidP="00F65AF4">
            <w:pPr>
              <w:rPr>
                <w:rFonts w:cs="Arial"/>
                <w:sz w:val="20"/>
                <w:szCs w:val="20"/>
              </w:rPr>
            </w:pPr>
            <w:r w:rsidRPr="00E52807">
              <w:rPr>
                <w:rFonts w:cs="Arial"/>
                <w:sz w:val="20"/>
                <w:szCs w:val="20"/>
              </w:rPr>
              <w:t>Casings – 9m x 125mm NB rated to ~450m</w:t>
            </w:r>
          </w:p>
        </w:tc>
        <w:tc>
          <w:tcPr>
            <w:tcW w:w="2409" w:type="dxa"/>
            <w:tcBorders>
              <w:top w:val="single" w:sz="4" w:space="0" w:color="auto"/>
              <w:left w:val="single" w:sz="4" w:space="0" w:color="auto"/>
              <w:bottom w:val="single" w:sz="4" w:space="0" w:color="auto"/>
              <w:right w:val="single" w:sz="4" w:space="0" w:color="auto"/>
            </w:tcBorders>
            <w:vAlign w:val="center"/>
          </w:tcPr>
          <w:p w14:paraId="5AC70CBD" w14:textId="77777777" w:rsidR="00505FAB" w:rsidRPr="00E52807" w:rsidRDefault="00505FAB" w:rsidP="00F65AF4">
            <w:pPr>
              <w:ind w:right="113"/>
              <w:jc w:val="right"/>
              <w:rPr>
                <w:rFonts w:cs="Arial"/>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14:paraId="2140A845" w14:textId="77777777" w:rsidR="00505FAB" w:rsidRPr="00E52807" w:rsidRDefault="00505FAB" w:rsidP="00F65AF4">
            <w:pPr>
              <w:ind w:right="113"/>
              <w:jc w:val="right"/>
              <w:rPr>
                <w:rFonts w:cs="Arial"/>
                <w:sz w:val="20"/>
                <w:szCs w:val="20"/>
              </w:rPr>
            </w:pPr>
          </w:p>
        </w:tc>
      </w:tr>
      <w:tr w:rsidR="00E52807" w:rsidRPr="00E52807" w14:paraId="335C4E4F" w14:textId="77777777" w:rsidTr="00141AFD">
        <w:trPr>
          <w:trHeight w:val="354"/>
        </w:trPr>
        <w:tc>
          <w:tcPr>
            <w:tcW w:w="1276" w:type="dxa"/>
            <w:tcBorders>
              <w:top w:val="single" w:sz="4" w:space="0" w:color="auto"/>
              <w:left w:val="single" w:sz="4" w:space="0" w:color="auto"/>
              <w:bottom w:val="single" w:sz="4" w:space="0" w:color="auto"/>
              <w:right w:val="single" w:sz="4" w:space="0" w:color="auto"/>
            </w:tcBorders>
            <w:vAlign w:val="center"/>
          </w:tcPr>
          <w:p w14:paraId="29E11056" w14:textId="77777777" w:rsidR="00F65AF4" w:rsidRPr="00E52807" w:rsidRDefault="00F65AF4" w:rsidP="00F65AF4">
            <w:pPr>
              <w:numPr>
                <w:ilvl w:val="0"/>
                <w:numId w:val="37"/>
              </w:numPr>
              <w:ind w:left="360"/>
              <w:jc w:val="center"/>
              <w:rPr>
                <w:rFonts w:cs="Arial"/>
                <w:sz w:val="20"/>
                <w:szCs w:val="20"/>
              </w:rPr>
            </w:pPr>
          </w:p>
        </w:tc>
        <w:tc>
          <w:tcPr>
            <w:tcW w:w="8789" w:type="dxa"/>
            <w:gridSpan w:val="2"/>
            <w:tcBorders>
              <w:top w:val="single" w:sz="4" w:space="0" w:color="auto"/>
              <w:left w:val="single" w:sz="4" w:space="0" w:color="auto"/>
              <w:bottom w:val="single" w:sz="4" w:space="0" w:color="auto"/>
              <w:right w:val="single" w:sz="4" w:space="0" w:color="auto"/>
            </w:tcBorders>
            <w:vAlign w:val="center"/>
          </w:tcPr>
          <w:p w14:paraId="2118EEB5" w14:textId="279422D8" w:rsidR="00F65AF4" w:rsidRPr="00E52807" w:rsidRDefault="00F65AF4" w:rsidP="00F65AF4">
            <w:pPr>
              <w:rPr>
                <w:rFonts w:cs="Arial"/>
                <w:sz w:val="20"/>
                <w:szCs w:val="20"/>
              </w:rPr>
            </w:pPr>
            <w:r w:rsidRPr="00E52807">
              <w:rPr>
                <w:rFonts w:cs="Arial"/>
                <w:sz w:val="20"/>
                <w:szCs w:val="20"/>
              </w:rPr>
              <w:t xml:space="preserve">Casings - 9m x 125mm NB rated to ~950m </w:t>
            </w:r>
          </w:p>
        </w:tc>
        <w:tc>
          <w:tcPr>
            <w:tcW w:w="2409" w:type="dxa"/>
            <w:tcBorders>
              <w:top w:val="single" w:sz="4" w:space="0" w:color="auto"/>
              <w:left w:val="single" w:sz="4" w:space="0" w:color="auto"/>
              <w:bottom w:val="single" w:sz="4" w:space="0" w:color="auto"/>
              <w:right w:val="single" w:sz="4" w:space="0" w:color="auto"/>
            </w:tcBorders>
            <w:vAlign w:val="center"/>
          </w:tcPr>
          <w:p w14:paraId="548A6540" w14:textId="77777777" w:rsidR="00F65AF4" w:rsidRPr="00E52807" w:rsidRDefault="00F65AF4" w:rsidP="00F65AF4">
            <w:pPr>
              <w:ind w:right="113"/>
              <w:jc w:val="right"/>
              <w:rPr>
                <w:rFonts w:cs="Arial"/>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14:paraId="5C5B3DBC" w14:textId="77777777" w:rsidR="00F65AF4" w:rsidRPr="00E52807" w:rsidRDefault="00F65AF4" w:rsidP="00F65AF4">
            <w:pPr>
              <w:ind w:right="113"/>
              <w:jc w:val="right"/>
              <w:rPr>
                <w:rFonts w:cs="Arial"/>
                <w:sz w:val="20"/>
                <w:szCs w:val="20"/>
              </w:rPr>
            </w:pPr>
          </w:p>
        </w:tc>
      </w:tr>
      <w:tr w:rsidR="00E52807" w:rsidRPr="00E52807" w14:paraId="3AAEFB85" w14:textId="77777777" w:rsidTr="00141AFD">
        <w:trPr>
          <w:trHeight w:val="354"/>
        </w:trPr>
        <w:tc>
          <w:tcPr>
            <w:tcW w:w="1276" w:type="dxa"/>
            <w:tcBorders>
              <w:top w:val="single" w:sz="4" w:space="0" w:color="auto"/>
              <w:left w:val="single" w:sz="4" w:space="0" w:color="auto"/>
              <w:bottom w:val="single" w:sz="4" w:space="0" w:color="auto"/>
              <w:right w:val="single" w:sz="4" w:space="0" w:color="auto"/>
            </w:tcBorders>
            <w:vAlign w:val="center"/>
          </w:tcPr>
          <w:p w14:paraId="0250A051" w14:textId="77777777" w:rsidR="00F65AF4" w:rsidRPr="00E52807" w:rsidRDefault="00F65AF4" w:rsidP="00F65AF4">
            <w:pPr>
              <w:numPr>
                <w:ilvl w:val="0"/>
                <w:numId w:val="37"/>
              </w:numPr>
              <w:ind w:left="360"/>
              <w:jc w:val="center"/>
              <w:rPr>
                <w:rFonts w:cs="Arial"/>
                <w:sz w:val="20"/>
                <w:szCs w:val="20"/>
              </w:rPr>
            </w:pPr>
          </w:p>
        </w:tc>
        <w:tc>
          <w:tcPr>
            <w:tcW w:w="8789" w:type="dxa"/>
            <w:gridSpan w:val="2"/>
            <w:tcBorders>
              <w:top w:val="single" w:sz="4" w:space="0" w:color="auto"/>
              <w:left w:val="single" w:sz="4" w:space="0" w:color="auto"/>
              <w:bottom w:val="single" w:sz="4" w:space="0" w:color="auto"/>
              <w:right w:val="single" w:sz="4" w:space="0" w:color="auto"/>
            </w:tcBorders>
            <w:vAlign w:val="center"/>
          </w:tcPr>
          <w:p w14:paraId="42E578CA" w14:textId="10BCA800" w:rsidR="00F65AF4" w:rsidRPr="00E52807" w:rsidRDefault="00F65AF4" w:rsidP="00F65AF4">
            <w:pPr>
              <w:rPr>
                <w:rFonts w:cs="Arial"/>
                <w:sz w:val="20"/>
                <w:szCs w:val="20"/>
              </w:rPr>
            </w:pPr>
            <w:r w:rsidRPr="00E52807">
              <w:rPr>
                <w:rFonts w:cs="Arial"/>
                <w:sz w:val="20"/>
                <w:szCs w:val="20"/>
              </w:rPr>
              <w:t>Casings - 9m x 150mm NB rated to ~1</w:t>
            </w:r>
            <w:r w:rsidR="00505FAB" w:rsidRPr="00E52807">
              <w:rPr>
                <w:rFonts w:cs="Arial"/>
                <w:sz w:val="20"/>
                <w:szCs w:val="20"/>
              </w:rPr>
              <w:t>,</w:t>
            </w:r>
            <w:r w:rsidRPr="00E52807">
              <w:rPr>
                <w:rFonts w:cs="Arial"/>
                <w:sz w:val="20"/>
                <w:szCs w:val="20"/>
              </w:rPr>
              <w:t>700m</w:t>
            </w:r>
          </w:p>
        </w:tc>
        <w:tc>
          <w:tcPr>
            <w:tcW w:w="2409" w:type="dxa"/>
            <w:tcBorders>
              <w:top w:val="single" w:sz="4" w:space="0" w:color="auto"/>
              <w:left w:val="single" w:sz="4" w:space="0" w:color="auto"/>
              <w:bottom w:val="single" w:sz="4" w:space="0" w:color="auto"/>
              <w:right w:val="single" w:sz="4" w:space="0" w:color="auto"/>
            </w:tcBorders>
            <w:vAlign w:val="center"/>
          </w:tcPr>
          <w:p w14:paraId="7857A2D7" w14:textId="77777777" w:rsidR="00F65AF4" w:rsidRPr="00E52807" w:rsidRDefault="00F65AF4" w:rsidP="00F65AF4">
            <w:pPr>
              <w:ind w:right="113"/>
              <w:jc w:val="right"/>
              <w:rPr>
                <w:rFonts w:cs="Arial"/>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14:paraId="550EFA8E" w14:textId="77777777" w:rsidR="00F65AF4" w:rsidRPr="00E52807" w:rsidRDefault="00F65AF4" w:rsidP="00F65AF4">
            <w:pPr>
              <w:ind w:right="113"/>
              <w:jc w:val="right"/>
              <w:rPr>
                <w:rFonts w:cs="Arial"/>
                <w:sz w:val="20"/>
                <w:szCs w:val="20"/>
              </w:rPr>
            </w:pPr>
          </w:p>
        </w:tc>
      </w:tr>
      <w:tr w:rsidR="00E52807" w:rsidRPr="00E52807" w14:paraId="1608AA2A" w14:textId="77777777" w:rsidTr="00141AFD">
        <w:trPr>
          <w:trHeight w:val="354"/>
        </w:trPr>
        <w:tc>
          <w:tcPr>
            <w:tcW w:w="1276" w:type="dxa"/>
            <w:tcBorders>
              <w:top w:val="single" w:sz="4" w:space="0" w:color="auto"/>
              <w:left w:val="single" w:sz="4" w:space="0" w:color="auto"/>
              <w:bottom w:val="single" w:sz="4" w:space="0" w:color="auto"/>
              <w:right w:val="single" w:sz="4" w:space="0" w:color="auto"/>
            </w:tcBorders>
            <w:vAlign w:val="center"/>
          </w:tcPr>
          <w:p w14:paraId="0E8BC625" w14:textId="77777777" w:rsidR="00F65AF4" w:rsidRPr="00E52807" w:rsidRDefault="00F65AF4" w:rsidP="00302543">
            <w:pPr>
              <w:numPr>
                <w:ilvl w:val="0"/>
                <w:numId w:val="37"/>
              </w:numPr>
              <w:ind w:left="360"/>
              <w:jc w:val="center"/>
              <w:rPr>
                <w:rFonts w:cs="Arial"/>
                <w:sz w:val="20"/>
                <w:szCs w:val="20"/>
              </w:rPr>
            </w:pPr>
          </w:p>
        </w:tc>
        <w:tc>
          <w:tcPr>
            <w:tcW w:w="8789" w:type="dxa"/>
            <w:gridSpan w:val="2"/>
            <w:tcBorders>
              <w:top w:val="single" w:sz="4" w:space="0" w:color="auto"/>
              <w:left w:val="single" w:sz="4" w:space="0" w:color="auto"/>
              <w:bottom w:val="single" w:sz="4" w:space="0" w:color="auto"/>
              <w:right w:val="single" w:sz="4" w:space="0" w:color="auto"/>
            </w:tcBorders>
            <w:vAlign w:val="center"/>
          </w:tcPr>
          <w:p w14:paraId="40C532A5" w14:textId="194065A0" w:rsidR="00F65AF4" w:rsidRPr="00E52807" w:rsidRDefault="00F65AF4" w:rsidP="00F65AF4">
            <w:pPr>
              <w:rPr>
                <w:rFonts w:cs="Arial"/>
                <w:sz w:val="20"/>
                <w:szCs w:val="20"/>
              </w:rPr>
            </w:pPr>
            <w:r w:rsidRPr="00E52807">
              <w:rPr>
                <w:rFonts w:cs="Arial"/>
                <w:sz w:val="20"/>
                <w:szCs w:val="20"/>
              </w:rPr>
              <w:t>Other – please specify</w:t>
            </w:r>
          </w:p>
        </w:tc>
        <w:tc>
          <w:tcPr>
            <w:tcW w:w="2409" w:type="dxa"/>
            <w:tcBorders>
              <w:top w:val="single" w:sz="4" w:space="0" w:color="auto"/>
              <w:left w:val="single" w:sz="4" w:space="0" w:color="auto"/>
              <w:bottom w:val="single" w:sz="4" w:space="0" w:color="auto"/>
              <w:right w:val="single" w:sz="4" w:space="0" w:color="auto"/>
            </w:tcBorders>
            <w:vAlign w:val="center"/>
          </w:tcPr>
          <w:p w14:paraId="6834AC78" w14:textId="77777777" w:rsidR="00F65AF4" w:rsidRPr="00E52807" w:rsidRDefault="00F65AF4" w:rsidP="00F65AF4">
            <w:pPr>
              <w:ind w:right="113"/>
              <w:jc w:val="right"/>
              <w:rPr>
                <w:rFonts w:cs="Arial"/>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14:paraId="47C97134" w14:textId="77777777" w:rsidR="00F65AF4" w:rsidRPr="00E52807" w:rsidRDefault="00F65AF4" w:rsidP="00F65AF4">
            <w:pPr>
              <w:ind w:right="113"/>
              <w:jc w:val="right"/>
              <w:rPr>
                <w:rFonts w:cs="Arial"/>
                <w:sz w:val="20"/>
                <w:szCs w:val="20"/>
              </w:rPr>
            </w:pPr>
          </w:p>
        </w:tc>
      </w:tr>
      <w:tr w:rsidR="00E52807" w:rsidRPr="00E52807" w14:paraId="08DC6AD2" w14:textId="77777777" w:rsidTr="00141AFD">
        <w:trPr>
          <w:trHeight w:val="354"/>
        </w:trPr>
        <w:tc>
          <w:tcPr>
            <w:tcW w:w="14601"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EADAE5" w14:textId="607B040E" w:rsidR="00302543" w:rsidRPr="00E52807" w:rsidRDefault="00302543" w:rsidP="00302543">
            <w:pPr>
              <w:rPr>
                <w:rFonts w:cs="Arial"/>
                <w:b/>
                <w:bCs/>
                <w:sz w:val="22"/>
                <w:szCs w:val="22"/>
              </w:rPr>
            </w:pPr>
            <w:r w:rsidRPr="00E52807">
              <w:rPr>
                <w:rFonts w:cs="Arial"/>
                <w:b/>
                <w:bCs/>
                <w:sz w:val="22"/>
                <w:szCs w:val="22"/>
              </w:rPr>
              <w:t>Fittings - Stainless Steel Crossovers Grade 316 – Suitably Rated</w:t>
            </w:r>
          </w:p>
        </w:tc>
      </w:tr>
      <w:tr w:rsidR="00E52807" w:rsidRPr="00E52807" w14:paraId="0BB3E3F5" w14:textId="77777777" w:rsidTr="00141AFD">
        <w:trPr>
          <w:trHeight w:val="242"/>
        </w:trPr>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81AE90" w14:textId="04437DB1" w:rsidR="00F65AF4" w:rsidRPr="00E52807" w:rsidRDefault="00F65AF4" w:rsidP="00302543">
            <w:pPr>
              <w:jc w:val="center"/>
              <w:rPr>
                <w:rFonts w:cs="Arial"/>
                <w:sz w:val="22"/>
                <w:szCs w:val="22"/>
              </w:rPr>
            </w:pPr>
            <w:r w:rsidRPr="00E52807">
              <w:rPr>
                <w:rFonts w:cs="Arial"/>
                <w:b/>
                <w:bCs/>
                <w:sz w:val="22"/>
                <w:szCs w:val="22"/>
              </w:rPr>
              <w:t>Item No.</w:t>
            </w:r>
          </w:p>
        </w:tc>
        <w:tc>
          <w:tcPr>
            <w:tcW w:w="70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AA66B3F" w14:textId="77777777" w:rsidR="00F65AF4" w:rsidRPr="00E52807" w:rsidRDefault="00F65AF4" w:rsidP="00302543">
            <w:pPr>
              <w:rPr>
                <w:rFonts w:cs="Arial"/>
                <w:sz w:val="22"/>
                <w:szCs w:val="22"/>
              </w:rPr>
            </w:pPr>
            <w:r w:rsidRPr="00E52807">
              <w:rPr>
                <w:rFonts w:cs="Arial"/>
                <w:b/>
                <w:bCs/>
                <w:sz w:val="22"/>
                <w:szCs w:val="22"/>
              </w:rPr>
              <w:t>Fittings Description</w:t>
            </w:r>
          </w:p>
        </w:tc>
        <w:tc>
          <w:tcPr>
            <w:tcW w:w="169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C2737D4" w14:textId="6DB8EFF4" w:rsidR="00F65AF4" w:rsidRPr="00E52807" w:rsidRDefault="00F65AF4" w:rsidP="00F65AF4">
            <w:pPr>
              <w:jc w:val="center"/>
              <w:rPr>
                <w:rFonts w:cs="Arial"/>
                <w:sz w:val="22"/>
                <w:szCs w:val="22"/>
              </w:rPr>
            </w:pPr>
            <w:r w:rsidRPr="00E52807">
              <w:rPr>
                <w:rFonts w:cs="Arial"/>
                <w:b/>
                <w:bCs/>
                <w:sz w:val="22"/>
                <w:szCs w:val="22"/>
              </w:rPr>
              <w:t>Price Per Unit</w:t>
            </w: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C33374D" w14:textId="561B73E3" w:rsidR="00F65AF4" w:rsidRPr="00E52807" w:rsidRDefault="00F65AF4" w:rsidP="00F65AF4">
            <w:pPr>
              <w:jc w:val="center"/>
              <w:rPr>
                <w:rFonts w:cs="Arial"/>
                <w:sz w:val="22"/>
                <w:szCs w:val="22"/>
              </w:rPr>
            </w:pPr>
            <w:r w:rsidRPr="00E52807">
              <w:rPr>
                <w:rFonts w:cs="Arial"/>
                <w:b/>
                <w:bCs/>
                <w:sz w:val="22"/>
                <w:szCs w:val="22"/>
              </w:rPr>
              <w:t>Minimum Order</w:t>
            </w:r>
          </w:p>
        </w:tc>
        <w:tc>
          <w:tcPr>
            <w:tcW w:w="212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3DD4BDA" w14:textId="49CC01F9" w:rsidR="00F65AF4" w:rsidRPr="00E52807" w:rsidRDefault="00F65AF4" w:rsidP="00F65AF4">
            <w:pPr>
              <w:jc w:val="center"/>
              <w:rPr>
                <w:rFonts w:cs="Arial"/>
                <w:sz w:val="22"/>
                <w:szCs w:val="22"/>
              </w:rPr>
            </w:pPr>
            <w:r w:rsidRPr="00E52807">
              <w:rPr>
                <w:rFonts w:cs="Arial"/>
                <w:b/>
                <w:bCs/>
                <w:sz w:val="22"/>
                <w:szCs w:val="22"/>
              </w:rPr>
              <w:t>Volume Discount</w:t>
            </w:r>
          </w:p>
        </w:tc>
      </w:tr>
      <w:tr w:rsidR="00E52807" w:rsidRPr="00E52807" w14:paraId="32CBD0E6" w14:textId="77777777" w:rsidTr="00141AFD">
        <w:trPr>
          <w:trHeight w:val="354"/>
        </w:trPr>
        <w:tc>
          <w:tcPr>
            <w:tcW w:w="1276" w:type="dxa"/>
            <w:tcBorders>
              <w:top w:val="single" w:sz="4" w:space="0" w:color="auto"/>
              <w:left w:val="single" w:sz="4" w:space="0" w:color="auto"/>
              <w:bottom w:val="single" w:sz="4" w:space="0" w:color="auto"/>
              <w:right w:val="single" w:sz="4" w:space="0" w:color="auto"/>
            </w:tcBorders>
            <w:vAlign w:val="center"/>
          </w:tcPr>
          <w:p w14:paraId="11E0595E" w14:textId="77777777" w:rsidR="00F65AF4" w:rsidRPr="00E52807" w:rsidRDefault="00F65AF4" w:rsidP="00302543">
            <w:pPr>
              <w:numPr>
                <w:ilvl w:val="0"/>
                <w:numId w:val="37"/>
              </w:numPr>
              <w:ind w:left="360"/>
              <w:jc w:val="center"/>
              <w:rPr>
                <w:rFonts w:cs="Arial"/>
                <w:sz w:val="20"/>
                <w:szCs w:val="20"/>
              </w:rPr>
            </w:pPr>
          </w:p>
        </w:tc>
        <w:tc>
          <w:tcPr>
            <w:tcW w:w="7093" w:type="dxa"/>
            <w:tcBorders>
              <w:top w:val="single" w:sz="4" w:space="0" w:color="auto"/>
              <w:left w:val="single" w:sz="4" w:space="0" w:color="auto"/>
              <w:bottom w:val="single" w:sz="4" w:space="0" w:color="auto"/>
              <w:right w:val="single" w:sz="4" w:space="0" w:color="auto"/>
            </w:tcBorders>
            <w:vAlign w:val="center"/>
          </w:tcPr>
          <w:p w14:paraId="4CDBBB1A" w14:textId="77777777" w:rsidR="00F65AF4" w:rsidRPr="00E52807" w:rsidRDefault="00F65AF4" w:rsidP="00302543">
            <w:pPr>
              <w:rPr>
                <w:rFonts w:cs="Arial"/>
                <w:sz w:val="20"/>
                <w:szCs w:val="20"/>
              </w:rPr>
            </w:pPr>
            <w:r w:rsidRPr="00E52807">
              <w:rPr>
                <w:rFonts w:cs="Arial"/>
                <w:sz w:val="20"/>
                <w:szCs w:val="20"/>
              </w:rPr>
              <w:t>Bottom adapter - 100mm NB box x 300mm with weld prep</w:t>
            </w:r>
          </w:p>
        </w:tc>
        <w:tc>
          <w:tcPr>
            <w:tcW w:w="1696" w:type="dxa"/>
            <w:tcBorders>
              <w:top w:val="single" w:sz="4" w:space="0" w:color="auto"/>
              <w:left w:val="single" w:sz="4" w:space="0" w:color="auto"/>
              <w:bottom w:val="single" w:sz="4" w:space="0" w:color="auto"/>
              <w:right w:val="single" w:sz="4" w:space="0" w:color="auto"/>
            </w:tcBorders>
            <w:vAlign w:val="center"/>
          </w:tcPr>
          <w:p w14:paraId="2F38BE52" w14:textId="6BAFA862" w:rsidR="00F65AF4" w:rsidRPr="00E52807" w:rsidRDefault="00F65AF4" w:rsidP="006B1FAD">
            <w:pPr>
              <w:ind w:right="113"/>
              <w:jc w:val="right"/>
              <w:rPr>
                <w:rFonts w:cs="Arial"/>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7706F4A5" w14:textId="666E4422" w:rsidR="00F65AF4" w:rsidRPr="00E52807" w:rsidRDefault="00F65AF4" w:rsidP="006B1FAD">
            <w:pPr>
              <w:ind w:right="113"/>
              <w:jc w:val="right"/>
              <w:rPr>
                <w:rFonts w:cs="Arial"/>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14:paraId="60E45633" w14:textId="77777777" w:rsidR="00F65AF4" w:rsidRPr="00E52807" w:rsidRDefault="00F65AF4" w:rsidP="00F65AF4">
            <w:pPr>
              <w:ind w:right="113"/>
              <w:jc w:val="right"/>
              <w:rPr>
                <w:rFonts w:cs="Arial"/>
                <w:sz w:val="20"/>
                <w:szCs w:val="20"/>
              </w:rPr>
            </w:pPr>
          </w:p>
        </w:tc>
      </w:tr>
      <w:tr w:rsidR="00E52807" w:rsidRPr="00E52807" w14:paraId="67287F87" w14:textId="77777777" w:rsidTr="00141AFD">
        <w:trPr>
          <w:trHeight w:val="354"/>
        </w:trPr>
        <w:tc>
          <w:tcPr>
            <w:tcW w:w="1276" w:type="dxa"/>
            <w:tcBorders>
              <w:top w:val="single" w:sz="4" w:space="0" w:color="auto"/>
              <w:left w:val="single" w:sz="4" w:space="0" w:color="auto"/>
              <w:bottom w:val="single" w:sz="4" w:space="0" w:color="auto"/>
              <w:right w:val="single" w:sz="4" w:space="0" w:color="auto"/>
            </w:tcBorders>
            <w:vAlign w:val="center"/>
          </w:tcPr>
          <w:p w14:paraId="39378026" w14:textId="77777777" w:rsidR="00F65AF4" w:rsidRPr="00E52807" w:rsidRDefault="00F65AF4" w:rsidP="00302543">
            <w:pPr>
              <w:numPr>
                <w:ilvl w:val="0"/>
                <w:numId w:val="37"/>
              </w:numPr>
              <w:ind w:left="360"/>
              <w:jc w:val="center"/>
              <w:rPr>
                <w:rFonts w:cs="Arial"/>
                <w:sz w:val="20"/>
                <w:szCs w:val="20"/>
              </w:rPr>
            </w:pPr>
          </w:p>
        </w:tc>
        <w:tc>
          <w:tcPr>
            <w:tcW w:w="7093" w:type="dxa"/>
            <w:tcBorders>
              <w:top w:val="single" w:sz="4" w:space="0" w:color="auto"/>
              <w:left w:val="single" w:sz="4" w:space="0" w:color="auto"/>
              <w:bottom w:val="single" w:sz="4" w:space="0" w:color="auto"/>
              <w:right w:val="single" w:sz="4" w:space="0" w:color="auto"/>
            </w:tcBorders>
            <w:vAlign w:val="center"/>
          </w:tcPr>
          <w:p w14:paraId="7AE64881" w14:textId="6E4A8660" w:rsidR="00F65AF4" w:rsidRPr="00E52807" w:rsidRDefault="00F65AF4" w:rsidP="00302543">
            <w:pPr>
              <w:rPr>
                <w:rFonts w:cs="Arial"/>
                <w:sz w:val="20"/>
                <w:szCs w:val="20"/>
              </w:rPr>
            </w:pPr>
            <w:r w:rsidRPr="00E52807">
              <w:rPr>
                <w:rFonts w:cs="Arial"/>
                <w:sz w:val="20"/>
                <w:szCs w:val="20"/>
              </w:rPr>
              <w:t xml:space="preserve">100mm NB pin x 100mm NB Table “D” Flange x </w:t>
            </w:r>
            <w:r w:rsidR="00E52807">
              <w:rPr>
                <w:rFonts w:cs="Arial"/>
                <w:sz w:val="20"/>
                <w:szCs w:val="20"/>
              </w:rPr>
              <w:t>4</w:t>
            </w:r>
            <w:r w:rsidRPr="00E52807">
              <w:rPr>
                <w:rFonts w:cs="Arial"/>
                <w:sz w:val="20"/>
                <w:szCs w:val="20"/>
              </w:rPr>
              <w:t>50mm</w:t>
            </w:r>
          </w:p>
        </w:tc>
        <w:tc>
          <w:tcPr>
            <w:tcW w:w="1696" w:type="dxa"/>
            <w:tcBorders>
              <w:top w:val="single" w:sz="4" w:space="0" w:color="auto"/>
              <w:left w:val="single" w:sz="4" w:space="0" w:color="auto"/>
              <w:bottom w:val="single" w:sz="4" w:space="0" w:color="auto"/>
              <w:right w:val="single" w:sz="4" w:space="0" w:color="auto"/>
            </w:tcBorders>
            <w:vAlign w:val="center"/>
          </w:tcPr>
          <w:p w14:paraId="7E5CD98D" w14:textId="4C0F1D5D" w:rsidR="00F65AF4" w:rsidRPr="00E52807" w:rsidRDefault="00F65AF4" w:rsidP="006B1FAD">
            <w:pPr>
              <w:ind w:right="113"/>
              <w:jc w:val="right"/>
              <w:rPr>
                <w:rFonts w:cs="Arial"/>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3116E14F" w14:textId="02F4A4A4" w:rsidR="00F65AF4" w:rsidRPr="00E52807" w:rsidRDefault="00F65AF4" w:rsidP="006B1FAD">
            <w:pPr>
              <w:ind w:right="113"/>
              <w:jc w:val="right"/>
              <w:rPr>
                <w:rFonts w:cs="Arial"/>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14:paraId="55CE51E4" w14:textId="77777777" w:rsidR="00F65AF4" w:rsidRPr="00E52807" w:rsidRDefault="00F65AF4" w:rsidP="00F65AF4">
            <w:pPr>
              <w:ind w:right="113"/>
              <w:jc w:val="right"/>
              <w:rPr>
                <w:rFonts w:cs="Arial"/>
                <w:sz w:val="20"/>
                <w:szCs w:val="20"/>
              </w:rPr>
            </w:pPr>
          </w:p>
        </w:tc>
      </w:tr>
      <w:tr w:rsidR="00E52807" w:rsidRPr="00E52807" w14:paraId="630A5B12" w14:textId="77777777" w:rsidTr="00141AFD">
        <w:trPr>
          <w:trHeight w:val="354"/>
        </w:trPr>
        <w:tc>
          <w:tcPr>
            <w:tcW w:w="1276" w:type="dxa"/>
            <w:tcBorders>
              <w:top w:val="single" w:sz="4" w:space="0" w:color="auto"/>
              <w:left w:val="single" w:sz="4" w:space="0" w:color="auto"/>
              <w:bottom w:val="single" w:sz="4" w:space="0" w:color="auto"/>
              <w:right w:val="single" w:sz="4" w:space="0" w:color="auto"/>
            </w:tcBorders>
            <w:vAlign w:val="center"/>
          </w:tcPr>
          <w:p w14:paraId="313E0375" w14:textId="77777777" w:rsidR="00F65AF4" w:rsidRPr="00E52807" w:rsidRDefault="00F65AF4" w:rsidP="00302543">
            <w:pPr>
              <w:numPr>
                <w:ilvl w:val="0"/>
                <w:numId w:val="37"/>
              </w:numPr>
              <w:ind w:left="360"/>
              <w:jc w:val="center"/>
              <w:rPr>
                <w:rFonts w:cs="Arial"/>
                <w:sz w:val="20"/>
                <w:szCs w:val="20"/>
              </w:rPr>
            </w:pPr>
          </w:p>
        </w:tc>
        <w:tc>
          <w:tcPr>
            <w:tcW w:w="7093" w:type="dxa"/>
            <w:tcBorders>
              <w:top w:val="single" w:sz="4" w:space="0" w:color="auto"/>
              <w:left w:val="single" w:sz="4" w:space="0" w:color="auto"/>
              <w:bottom w:val="single" w:sz="4" w:space="0" w:color="auto"/>
              <w:right w:val="single" w:sz="4" w:space="0" w:color="auto"/>
            </w:tcBorders>
            <w:vAlign w:val="center"/>
          </w:tcPr>
          <w:p w14:paraId="2F638E64" w14:textId="77777777" w:rsidR="00F65AF4" w:rsidRPr="00E52807" w:rsidRDefault="00F65AF4" w:rsidP="00302543">
            <w:pPr>
              <w:rPr>
                <w:rFonts w:cs="Arial"/>
                <w:sz w:val="20"/>
                <w:szCs w:val="20"/>
              </w:rPr>
            </w:pPr>
            <w:r w:rsidRPr="00E52807">
              <w:rPr>
                <w:rFonts w:cs="Arial"/>
                <w:sz w:val="20"/>
                <w:szCs w:val="20"/>
              </w:rPr>
              <w:t>Bottom adapter - 125mm NB box x 350mm with weld prep</w:t>
            </w:r>
          </w:p>
        </w:tc>
        <w:tc>
          <w:tcPr>
            <w:tcW w:w="1696" w:type="dxa"/>
            <w:tcBorders>
              <w:top w:val="single" w:sz="4" w:space="0" w:color="auto"/>
              <w:left w:val="single" w:sz="4" w:space="0" w:color="auto"/>
              <w:bottom w:val="single" w:sz="4" w:space="0" w:color="auto"/>
              <w:right w:val="single" w:sz="4" w:space="0" w:color="auto"/>
            </w:tcBorders>
            <w:vAlign w:val="center"/>
          </w:tcPr>
          <w:p w14:paraId="61F67446" w14:textId="4CD5567B" w:rsidR="00F65AF4" w:rsidRPr="00E52807" w:rsidRDefault="00F65AF4" w:rsidP="006B1FAD">
            <w:pPr>
              <w:ind w:right="113"/>
              <w:jc w:val="right"/>
              <w:rPr>
                <w:rFonts w:cs="Arial"/>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1A16C323" w14:textId="4709E72D" w:rsidR="00F65AF4" w:rsidRPr="00E52807" w:rsidRDefault="00F65AF4" w:rsidP="006B1FAD">
            <w:pPr>
              <w:ind w:right="113"/>
              <w:jc w:val="right"/>
              <w:rPr>
                <w:rFonts w:cs="Arial"/>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14:paraId="7648D46D" w14:textId="77777777" w:rsidR="00F65AF4" w:rsidRPr="00E52807" w:rsidRDefault="00F65AF4" w:rsidP="00F65AF4">
            <w:pPr>
              <w:ind w:right="113"/>
              <w:jc w:val="right"/>
              <w:rPr>
                <w:rFonts w:cs="Arial"/>
                <w:sz w:val="20"/>
                <w:szCs w:val="20"/>
              </w:rPr>
            </w:pPr>
          </w:p>
        </w:tc>
      </w:tr>
      <w:tr w:rsidR="00E52807" w:rsidRPr="00E52807" w14:paraId="1EEC0A98" w14:textId="77777777" w:rsidTr="00141AFD">
        <w:trPr>
          <w:trHeight w:val="354"/>
        </w:trPr>
        <w:tc>
          <w:tcPr>
            <w:tcW w:w="1276" w:type="dxa"/>
            <w:tcBorders>
              <w:top w:val="single" w:sz="4" w:space="0" w:color="auto"/>
              <w:left w:val="single" w:sz="4" w:space="0" w:color="auto"/>
              <w:bottom w:val="single" w:sz="4" w:space="0" w:color="auto"/>
              <w:right w:val="single" w:sz="4" w:space="0" w:color="auto"/>
            </w:tcBorders>
            <w:vAlign w:val="center"/>
          </w:tcPr>
          <w:p w14:paraId="0B08E2F5" w14:textId="77777777" w:rsidR="00F65AF4" w:rsidRPr="00E52807" w:rsidRDefault="00F65AF4" w:rsidP="00302543">
            <w:pPr>
              <w:numPr>
                <w:ilvl w:val="0"/>
                <w:numId w:val="37"/>
              </w:numPr>
              <w:ind w:left="360"/>
              <w:jc w:val="center"/>
              <w:rPr>
                <w:rFonts w:cs="Arial"/>
                <w:sz w:val="20"/>
                <w:szCs w:val="20"/>
              </w:rPr>
            </w:pPr>
          </w:p>
        </w:tc>
        <w:tc>
          <w:tcPr>
            <w:tcW w:w="7093" w:type="dxa"/>
            <w:tcBorders>
              <w:top w:val="single" w:sz="4" w:space="0" w:color="auto"/>
              <w:left w:val="single" w:sz="4" w:space="0" w:color="auto"/>
              <w:bottom w:val="single" w:sz="4" w:space="0" w:color="auto"/>
              <w:right w:val="single" w:sz="4" w:space="0" w:color="auto"/>
            </w:tcBorders>
            <w:vAlign w:val="center"/>
          </w:tcPr>
          <w:p w14:paraId="760B7D79" w14:textId="18ED030F" w:rsidR="00F65AF4" w:rsidRPr="00E52807" w:rsidRDefault="00F65AF4" w:rsidP="00302543">
            <w:pPr>
              <w:rPr>
                <w:rFonts w:cs="Arial"/>
                <w:sz w:val="20"/>
                <w:szCs w:val="20"/>
              </w:rPr>
            </w:pPr>
            <w:r w:rsidRPr="00E52807">
              <w:rPr>
                <w:rFonts w:cs="Arial"/>
                <w:sz w:val="20"/>
                <w:szCs w:val="20"/>
              </w:rPr>
              <w:t xml:space="preserve">125mm NB pin to 125mm NB Table “D” Flange x </w:t>
            </w:r>
            <w:r w:rsidR="00E52807">
              <w:rPr>
                <w:rFonts w:cs="Arial"/>
                <w:sz w:val="20"/>
                <w:szCs w:val="20"/>
              </w:rPr>
              <w:t>4</w:t>
            </w:r>
            <w:r w:rsidRPr="00E52807">
              <w:rPr>
                <w:rFonts w:cs="Arial"/>
                <w:sz w:val="20"/>
                <w:szCs w:val="20"/>
              </w:rPr>
              <w:t>50mm.</w:t>
            </w:r>
          </w:p>
        </w:tc>
        <w:tc>
          <w:tcPr>
            <w:tcW w:w="1696" w:type="dxa"/>
            <w:tcBorders>
              <w:top w:val="single" w:sz="4" w:space="0" w:color="auto"/>
              <w:left w:val="single" w:sz="4" w:space="0" w:color="auto"/>
              <w:bottom w:val="single" w:sz="4" w:space="0" w:color="auto"/>
              <w:right w:val="single" w:sz="4" w:space="0" w:color="auto"/>
            </w:tcBorders>
            <w:vAlign w:val="center"/>
          </w:tcPr>
          <w:p w14:paraId="647554A5" w14:textId="50F8DB8C" w:rsidR="00F65AF4" w:rsidRPr="00E52807" w:rsidRDefault="00F65AF4" w:rsidP="006B1FAD">
            <w:pPr>
              <w:ind w:right="113"/>
              <w:jc w:val="right"/>
              <w:rPr>
                <w:rFonts w:cs="Arial"/>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68771934" w14:textId="424B7932" w:rsidR="00F65AF4" w:rsidRPr="00E52807" w:rsidRDefault="00F65AF4" w:rsidP="006B1FAD">
            <w:pPr>
              <w:ind w:right="113"/>
              <w:jc w:val="right"/>
              <w:rPr>
                <w:rFonts w:cs="Arial"/>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14:paraId="3C0ECD70" w14:textId="77777777" w:rsidR="00F65AF4" w:rsidRPr="00E52807" w:rsidRDefault="00F65AF4" w:rsidP="00F65AF4">
            <w:pPr>
              <w:ind w:right="113"/>
              <w:jc w:val="right"/>
              <w:rPr>
                <w:rFonts w:cs="Arial"/>
                <w:sz w:val="20"/>
                <w:szCs w:val="20"/>
              </w:rPr>
            </w:pPr>
          </w:p>
        </w:tc>
      </w:tr>
      <w:tr w:rsidR="00E52807" w:rsidRPr="00E52807" w14:paraId="29789BD8" w14:textId="77777777" w:rsidTr="00141AFD">
        <w:trPr>
          <w:trHeight w:val="354"/>
        </w:trPr>
        <w:tc>
          <w:tcPr>
            <w:tcW w:w="1276" w:type="dxa"/>
            <w:tcBorders>
              <w:top w:val="single" w:sz="4" w:space="0" w:color="auto"/>
              <w:left w:val="single" w:sz="4" w:space="0" w:color="auto"/>
              <w:bottom w:val="single" w:sz="4" w:space="0" w:color="auto"/>
              <w:right w:val="single" w:sz="4" w:space="0" w:color="auto"/>
            </w:tcBorders>
            <w:vAlign w:val="center"/>
          </w:tcPr>
          <w:p w14:paraId="68C36749" w14:textId="77777777" w:rsidR="00F65AF4" w:rsidRPr="00E52807" w:rsidRDefault="00F65AF4" w:rsidP="00302543">
            <w:pPr>
              <w:numPr>
                <w:ilvl w:val="0"/>
                <w:numId w:val="37"/>
              </w:numPr>
              <w:ind w:left="360"/>
              <w:jc w:val="center"/>
              <w:rPr>
                <w:rFonts w:cs="Arial"/>
                <w:sz w:val="20"/>
                <w:szCs w:val="20"/>
              </w:rPr>
            </w:pPr>
          </w:p>
        </w:tc>
        <w:tc>
          <w:tcPr>
            <w:tcW w:w="7093" w:type="dxa"/>
            <w:tcBorders>
              <w:top w:val="single" w:sz="4" w:space="0" w:color="auto"/>
              <w:left w:val="single" w:sz="4" w:space="0" w:color="auto"/>
              <w:bottom w:val="single" w:sz="4" w:space="0" w:color="auto"/>
              <w:right w:val="single" w:sz="4" w:space="0" w:color="auto"/>
            </w:tcBorders>
            <w:vAlign w:val="center"/>
          </w:tcPr>
          <w:p w14:paraId="059EDB9A" w14:textId="70CD46CB" w:rsidR="00F65AF4" w:rsidRPr="00E52807" w:rsidRDefault="00F65AF4" w:rsidP="00302543">
            <w:pPr>
              <w:rPr>
                <w:rFonts w:cs="Arial"/>
                <w:sz w:val="20"/>
                <w:szCs w:val="20"/>
              </w:rPr>
            </w:pPr>
            <w:r w:rsidRPr="00E52807">
              <w:rPr>
                <w:rFonts w:cs="Arial"/>
                <w:sz w:val="20"/>
                <w:szCs w:val="20"/>
              </w:rPr>
              <w:t>Bottom adapter - 150mm NB box x 3</w:t>
            </w:r>
            <w:r w:rsidR="00E52807">
              <w:rPr>
                <w:rFonts w:cs="Arial"/>
                <w:sz w:val="20"/>
                <w:szCs w:val="20"/>
              </w:rPr>
              <w:t>5</w:t>
            </w:r>
            <w:r w:rsidRPr="00E52807">
              <w:rPr>
                <w:rFonts w:cs="Arial"/>
                <w:sz w:val="20"/>
                <w:szCs w:val="20"/>
              </w:rPr>
              <w:t>0mm with weld prep</w:t>
            </w:r>
          </w:p>
        </w:tc>
        <w:tc>
          <w:tcPr>
            <w:tcW w:w="1696" w:type="dxa"/>
            <w:tcBorders>
              <w:top w:val="single" w:sz="4" w:space="0" w:color="auto"/>
              <w:left w:val="single" w:sz="4" w:space="0" w:color="auto"/>
              <w:bottom w:val="single" w:sz="4" w:space="0" w:color="auto"/>
              <w:right w:val="single" w:sz="4" w:space="0" w:color="auto"/>
            </w:tcBorders>
            <w:vAlign w:val="center"/>
          </w:tcPr>
          <w:p w14:paraId="5C11B3B8" w14:textId="31A0EC88" w:rsidR="00F65AF4" w:rsidRPr="00E52807" w:rsidRDefault="00F65AF4" w:rsidP="006B1FAD">
            <w:pPr>
              <w:ind w:right="113"/>
              <w:jc w:val="right"/>
              <w:rPr>
                <w:rFonts w:cs="Arial"/>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49880556" w14:textId="21A1ED1A" w:rsidR="00F65AF4" w:rsidRPr="00E52807" w:rsidRDefault="00F65AF4" w:rsidP="006B1FAD">
            <w:pPr>
              <w:ind w:right="113"/>
              <w:jc w:val="right"/>
              <w:rPr>
                <w:rFonts w:cs="Arial"/>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14:paraId="02419833" w14:textId="77777777" w:rsidR="00F65AF4" w:rsidRPr="00E52807" w:rsidRDefault="00F65AF4" w:rsidP="00F65AF4">
            <w:pPr>
              <w:ind w:right="113"/>
              <w:jc w:val="right"/>
              <w:rPr>
                <w:rFonts w:cs="Arial"/>
                <w:sz w:val="20"/>
                <w:szCs w:val="20"/>
              </w:rPr>
            </w:pPr>
          </w:p>
        </w:tc>
      </w:tr>
      <w:tr w:rsidR="00E52807" w:rsidRPr="00E52807" w14:paraId="60CBEA18" w14:textId="77777777" w:rsidTr="00141AFD">
        <w:trPr>
          <w:trHeight w:val="354"/>
        </w:trPr>
        <w:tc>
          <w:tcPr>
            <w:tcW w:w="1276" w:type="dxa"/>
            <w:tcBorders>
              <w:top w:val="single" w:sz="4" w:space="0" w:color="auto"/>
              <w:left w:val="single" w:sz="4" w:space="0" w:color="auto"/>
              <w:bottom w:val="single" w:sz="4" w:space="0" w:color="auto"/>
              <w:right w:val="single" w:sz="4" w:space="0" w:color="auto"/>
            </w:tcBorders>
            <w:vAlign w:val="center"/>
          </w:tcPr>
          <w:p w14:paraId="159047E6" w14:textId="77777777" w:rsidR="00F65AF4" w:rsidRPr="00E52807" w:rsidRDefault="00F65AF4" w:rsidP="00302543">
            <w:pPr>
              <w:numPr>
                <w:ilvl w:val="0"/>
                <w:numId w:val="37"/>
              </w:numPr>
              <w:ind w:left="360"/>
              <w:jc w:val="center"/>
              <w:rPr>
                <w:rFonts w:cs="Arial"/>
                <w:sz w:val="20"/>
                <w:szCs w:val="20"/>
              </w:rPr>
            </w:pPr>
          </w:p>
        </w:tc>
        <w:tc>
          <w:tcPr>
            <w:tcW w:w="7093" w:type="dxa"/>
            <w:tcBorders>
              <w:top w:val="single" w:sz="4" w:space="0" w:color="auto"/>
              <w:left w:val="single" w:sz="4" w:space="0" w:color="auto"/>
              <w:bottom w:val="single" w:sz="4" w:space="0" w:color="auto"/>
              <w:right w:val="single" w:sz="4" w:space="0" w:color="auto"/>
            </w:tcBorders>
            <w:vAlign w:val="center"/>
          </w:tcPr>
          <w:p w14:paraId="632EA5F2" w14:textId="4393725F" w:rsidR="00F65AF4" w:rsidRPr="00E52807" w:rsidRDefault="00F65AF4" w:rsidP="00302543">
            <w:pPr>
              <w:rPr>
                <w:rFonts w:cs="Arial"/>
                <w:sz w:val="20"/>
                <w:szCs w:val="20"/>
              </w:rPr>
            </w:pPr>
            <w:r w:rsidRPr="00E52807">
              <w:rPr>
                <w:rFonts w:cs="Arial"/>
                <w:sz w:val="20"/>
                <w:szCs w:val="20"/>
              </w:rPr>
              <w:t xml:space="preserve">150mm NB pin to 150mm NB Table “D” Flange x </w:t>
            </w:r>
            <w:r w:rsidR="00E52807">
              <w:rPr>
                <w:rFonts w:cs="Arial"/>
                <w:sz w:val="20"/>
                <w:szCs w:val="20"/>
              </w:rPr>
              <w:t>4</w:t>
            </w:r>
            <w:r w:rsidRPr="00E52807">
              <w:rPr>
                <w:rFonts w:cs="Arial"/>
                <w:sz w:val="20"/>
                <w:szCs w:val="20"/>
              </w:rPr>
              <w:t>50mm.</w:t>
            </w:r>
          </w:p>
        </w:tc>
        <w:tc>
          <w:tcPr>
            <w:tcW w:w="1696" w:type="dxa"/>
            <w:tcBorders>
              <w:top w:val="single" w:sz="4" w:space="0" w:color="auto"/>
              <w:left w:val="single" w:sz="4" w:space="0" w:color="auto"/>
              <w:bottom w:val="single" w:sz="4" w:space="0" w:color="auto"/>
              <w:right w:val="single" w:sz="4" w:space="0" w:color="auto"/>
            </w:tcBorders>
            <w:vAlign w:val="center"/>
          </w:tcPr>
          <w:p w14:paraId="170A39D0" w14:textId="200E6468" w:rsidR="00F65AF4" w:rsidRPr="00E52807" w:rsidRDefault="00F65AF4" w:rsidP="006B1FAD">
            <w:pPr>
              <w:ind w:right="113"/>
              <w:jc w:val="right"/>
              <w:rPr>
                <w:rFonts w:cs="Arial"/>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7B42AA8E" w14:textId="13AE0BE0" w:rsidR="00F65AF4" w:rsidRPr="00E52807" w:rsidRDefault="00F65AF4" w:rsidP="006B1FAD">
            <w:pPr>
              <w:ind w:right="113"/>
              <w:jc w:val="right"/>
              <w:rPr>
                <w:rFonts w:cs="Arial"/>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14:paraId="479601B2" w14:textId="77777777" w:rsidR="00F65AF4" w:rsidRPr="00E52807" w:rsidRDefault="00F65AF4" w:rsidP="00F65AF4">
            <w:pPr>
              <w:ind w:right="113"/>
              <w:jc w:val="right"/>
              <w:rPr>
                <w:rFonts w:cs="Arial"/>
                <w:sz w:val="20"/>
                <w:szCs w:val="20"/>
              </w:rPr>
            </w:pPr>
          </w:p>
        </w:tc>
      </w:tr>
      <w:tr w:rsidR="00E52807" w:rsidRPr="00E52807" w14:paraId="3A3CF1E5" w14:textId="77777777" w:rsidTr="00141AFD">
        <w:trPr>
          <w:trHeight w:val="354"/>
        </w:trPr>
        <w:tc>
          <w:tcPr>
            <w:tcW w:w="14601"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FE4DE9C" w14:textId="1164BFBF" w:rsidR="00F65AF4" w:rsidRPr="00E52807" w:rsidRDefault="00F65AF4" w:rsidP="00F65AF4">
            <w:pPr>
              <w:rPr>
                <w:rFonts w:cs="Arial"/>
                <w:b/>
                <w:bCs/>
                <w:sz w:val="22"/>
                <w:szCs w:val="22"/>
              </w:rPr>
            </w:pPr>
            <w:r w:rsidRPr="00E52807">
              <w:rPr>
                <w:rFonts w:cs="Arial"/>
                <w:b/>
                <w:bCs/>
                <w:sz w:val="22"/>
                <w:szCs w:val="22"/>
              </w:rPr>
              <w:t>Other Costs (The Respondent will identify individual components and their costs.)</w:t>
            </w:r>
          </w:p>
        </w:tc>
      </w:tr>
      <w:tr w:rsidR="00E52807" w:rsidRPr="00E52807" w14:paraId="381F265C" w14:textId="77777777" w:rsidTr="00141AFD">
        <w:trPr>
          <w:trHeight w:val="354"/>
        </w:trPr>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A147AF4" w14:textId="6EC76330" w:rsidR="00F65AF4" w:rsidRPr="00E52807" w:rsidRDefault="00F65AF4" w:rsidP="00F65AF4">
            <w:pPr>
              <w:jc w:val="center"/>
              <w:rPr>
                <w:rFonts w:cs="Arial"/>
                <w:b/>
                <w:bCs/>
                <w:sz w:val="22"/>
                <w:szCs w:val="22"/>
              </w:rPr>
            </w:pPr>
            <w:r w:rsidRPr="00E52807">
              <w:rPr>
                <w:rFonts w:cs="Arial"/>
                <w:b/>
                <w:bCs/>
                <w:sz w:val="22"/>
                <w:szCs w:val="22"/>
              </w:rPr>
              <w:t>Item No.</w:t>
            </w:r>
          </w:p>
        </w:tc>
        <w:tc>
          <w:tcPr>
            <w:tcW w:w="70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E8120D5" w14:textId="141ABC4D" w:rsidR="00F65AF4" w:rsidRPr="00E52807" w:rsidRDefault="00F65AF4" w:rsidP="00F65AF4">
            <w:pPr>
              <w:rPr>
                <w:rFonts w:cs="Arial"/>
                <w:b/>
                <w:bCs/>
                <w:sz w:val="22"/>
                <w:szCs w:val="22"/>
              </w:rPr>
            </w:pPr>
            <w:r w:rsidRPr="00E52807">
              <w:rPr>
                <w:rFonts w:cs="Arial"/>
                <w:b/>
                <w:bCs/>
                <w:sz w:val="22"/>
                <w:szCs w:val="22"/>
              </w:rPr>
              <w:t>Description</w:t>
            </w:r>
          </w:p>
        </w:tc>
        <w:tc>
          <w:tcPr>
            <w:tcW w:w="169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D57734" w14:textId="24C6A9A3" w:rsidR="00F65AF4" w:rsidRPr="00E52807" w:rsidRDefault="00F65AF4" w:rsidP="00141AFD">
            <w:pPr>
              <w:jc w:val="center"/>
              <w:rPr>
                <w:rFonts w:cs="Arial"/>
                <w:sz w:val="22"/>
                <w:szCs w:val="22"/>
              </w:rPr>
            </w:pPr>
            <w:r w:rsidRPr="00E52807">
              <w:rPr>
                <w:rFonts w:cs="Arial"/>
                <w:b/>
                <w:bCs/>
                <w:sz w:val="22"/>
                <w:szCs w:val="22"/>
              </w:rPr>
              <w:t>Price Per Unit</w:t>
            </w: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4AC7FB" w14:textId="74668C0E" w:rsidR="00F65AF4" w:rsidRPr="00E52807" w:rsidRDefault="00F65AF4" w:rsidP="00141AFD">
            <w:pPr>
              <w:jc w:val="center"/>
              <w:rPr>
                <w:rFonts w:cs="Arial"/>
                <w:sz w:val="22"/>
                <w:szCs w:val="22"/>
              </w:rPr>
            </w:pPr>
            <w:r w:rsidRPr="00E52807">
              <w:rPr>
                <w:rFonts w:cs="Arial"/>
                <w:b/>
                <w:bCs/>
                <w:sz w:val="22"/>
                <w:szCs w:val="22"/>
              </w:rPr>
              <w:t>Minimum Order</w:t>
            </w:r>
          </w:p>
        </w:tc>
        <w:tc>
          <w:tcPr>
            <w:tcW w:w="212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1E6A399" w14:textId="1D17FDFB" w:rsidR="00F65AF4" w:rsidRPr="00E52807" w:rsidRDefault="00F65AF4" w:rsidP="00141AFD">
            <w:pPr>
              <w:jc w:val="center"/>
              <w:rPr>
                <w:rFonts w:cs="Arial"/>
                <w:sz w:val="22"/>
                <w:szCs w:val="22"/>
              </w:rPr>
            </w:pPr>
            <w:r w:rsidRPr="00E52807">
              <w:rPr>
                <w:rFonts w:cs="Arial"/>
                <w:b/>
                <w:bCs/>
                <w:sz w:val="22"/>
                <w:szCs w:val="22"/>
              </w:rPr>
              <w:t>Volume Discount</w:t>
            </w:r>
          </w:p>
        </w:tc>
      </w:tr>
      <w:tr w:rsidR="00E52807" w:rsidRPr="00E52807" w14:paraId="1CA755ED" w14:textId="77777777" w:rsidTr="00141AFD">
        <w:trPr>
          <w:trHeight w:val="354"/>
        </w:trPr>
        <w:tc>
          <w:tcPr>
            <w:tcW w:w="1276" w:type="dxa"/>
            <w:tcBorders>
              <w:top w:val="single" w:sz="4" w:space="0" w:color="auto"/>
              <w:left w:val="single" w:sz="4" w:space="0" w:color="auto"/>
              <w:bottom w:val="single" w:sz="4" w:space="0" w:color="auto"/>
              <w:right w:val="single" w:sz="4" w:space="0" w:color="auto"/>
            </w:tcBorders>
            <w:vAlign w:val="center"/>
          </w:tcPr>
          <w:p w14:paraId="212A5897" w14:textId="77777777" w:rsidR="00F65AF4" w:rsidRPr="00E52807" w:rsidRDefault="00F65AF4" w:rsidP="00F65AF4">
            <w:pPr>
              <w:numPr>
                <w:ilvl w:val="0"/>
                <w:numId w:val="37"/>
              </w:numPr>
              <w:ind w:left="360"/>
              <w:jc w:val="center"/>
              <w:rPr>
                <w:rFonts w:cs="Arial"/>
                <w:sz w:val="20"/>
                <w:szCs w:val="20"/>
              </w:rPr>
            </w:pPr>
          </w:p>
        </w:tc>
        <w:tc>
          <w:tcPr>
            <w:tcW w:w="7093" w:type="dxa"/>
            <w:tcBorders>
              <w:top w:val="single" w:sz="4" w:space="0" w:color="auto"/>
              <w:left w:val="single" w:sz="4" w:space="0" w:color="auto"/>
              <w:bottom w:val="single" w:sz="4" w:space="0" w:color="auto"/>
              <w:right w:val="single" w:sz="4" w:space="0" w:color="auto"/>
            </w:tcBorders>
            <w:vAlign w:val="center"/>
          </w:tcPr>
          <w:p w14:paraId="41586B37" w14:textId="07FE5C72" w:rsidR="00F65AF4" w:rsidRPr="00E52807" w:rsidRDefault="00F65AF4" w:rsidP="00F65AF4">
            <w:pPr>
              <w:rPr>
                <w:rFonts w:cs="Arial"/>
                <w:sz w:val="20"/>
                <w:szCs w:val="20"/>
              </w:rPr>
            </w:pPr>
            <w:r w:rsidRPr="00E52807">
              <w:rPr>
                <w:rFonts w:cs="Arial"/>
                <w:sz w:val="20"/>
                <w:szCs w:val="20"/>
              </w:rPr>
              <w:t>Thread Lubricant</w:t>
            </w:r>
          </w:p>
        </w:tc>
        <w:tc>
          <w:tcPr>
            <w:tcW w:w="1696" w:type="dxa"/>
            <w:tcBorders>
              <w:top w:val="single" w:sz="4" w:space="0" w:color="auto"/>
              <w:left w:val="single" w:sz="4" w:space="0" w:color="auto"/>
              <w:bottom w:val="single" w:sz="4" w:space="0" w:color="auto"/>
              <w:right w:val="single" w:sz="4" w:space="0" w:color="auto"/>
            </w:tcBorders>
            <w:vAlign w:val="center"/>
          </w:tcPr>
          <w:p w14:paraId="7815EE0D" w14:textId="77777777" w:rsidR="00F65AF4" w:rsidRPr="00E52807" w:rsidRDefault="00F65AF4" w:rsidP="00F65AF4">
            <w:pPr>
              <w:ind w:right="113"/>
              <w:jc w:val="right"/>
              <w:rPr>
                <w:rFonts w:cs="Arial"/>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7C5A5717" w14:textId="77777777" w:rsidR="00F65AF4" w:rsidRPr="00E52807" w:rsidRDefault="00F65AF4" w:rsidP="00F65AF4">
            <w:pPr>
              <w:ind w:right="113"/>
              <w:jc w:val="right"/>
              <w:rPr>
                <w:rFonts w:cs="Arial"/>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14:paraId="30CBFCA0" w14:textId="77777777" w:rsidR="00F65AF4" w:rsidRPr="00E52807" w:rsidRDefault="00F65AF4" w:rsidP="00F65AF4">
            <w:pPr>
              <w:ind w:right="113"/>
              <w:jc w:val="right"/>
              <w:rPr>
                <w:rFonts w:cs="Arial"/>
                <w:sz w:val="20"/>
                <w:szCs w:val="20"/>
              </w:rPr>
            </w:pPr>
          </w:p>
        </w:tc>
      </w:tr>
      <w:tr w:rsidR="00E52807" w:rsidRPr="00E52807" w14:paraId="6B285E54" w14:textId="77777777" w:rsidTr="00141AFD">
        <w:trPr>
          <w:trHeight w:val="354"/>
        </w:trPr>
        <w:tc>
          <w:tcPr>
            <w:tcW w:w="1276" w:type="dxa"/>
            <w:tcBorders>
              <w:top w:val="single" w:sz="4" w:space="0" w:color="auto"/>
              <w:left w:val="single" w:sz="4" w:space="0" w:color="auto"/>
              <w:bottom w:val="single" w:sz="4" w:space="0" w:color="auto"/>
              <w:right w:val="single" w:sz="4" w:space="0" w:color="auto"/>
            </w:tcBorders>
            <w:vAlign w:val="center"/>
          </w:tcPr>
          <w:p w14:paraId="31853DDB" w14:textId="77777777" w:rsidR="00F65AF4" w:rsidRPr="00E52807" w:rsidRDefault="00F65AF4" w:rsidP="00F65AF4">
            <w:pPr>
              <w:numPr>
                <w:ilvl w:val="0"/>
                <w:numId w:val="37"/>
              </w:numPr>
              <w:ind w:left="360"/>
              <w:jc w:val="center"/>
              <w:rPr>
                <w:rFonts w:cs="Arial"/>
                <w:sz w:val="20"/>
                <w:szCs w:val="20"/>
              </w:rPr>
            </w:pPr>
          </w:p>
        </w:tc>
        <w:tc>
          <w:tcPr>
            <w:tcW w:w="7093" w:type="dxa"/>
            <w:tcBorders>
              <w:top w:val="single" w:sz="4" w:space="0" w:color="auto"/>
              <w:left w:val="single" w:sz="4" w:space="0" w:color="auto"/>
              <w:bottom w:val="single" w:sz="4" w:space="0" w:color="auto"/>
              <w:right w:val="single" w:sz="4" w:space="0" w:color="auto"/>
            </w:tcBorders>
            <w:vAlign w:val="center"/>
          </w:tcPr>
          <w:p w14:paraId="218F868A" w14:textId="442D4274" w:rsidR="00F65AF4" w:rsidRPr="00E52807" w:rsidRDefault="00F65AF4" w:rsidP="00F65AF4">
            <w:pPr>
              <w:rPr>
                <w:rFonts w:cs="Arial"/>
                <w:sz w:val="20"/>
                <w:szCs w:val="20"/>
              </w:rPr>
            </w:pPr>
            <w:r w:rsidRPr="00E52807">
              <w:rPr>
                <w:rFonts w:cs="Arial"/>
                <w:sz w:val="20"/>
                <w:szCs w:val="20"/>
              </w:rPr>
              <w:t>O-Rings to suit 100mm Fittings</w:t>
            </w:r>
          </w:p>
        </w:tc>
        <w:tc>
          <w:tcPr>
            <w:tcW w:w="1696" w:type="dxa"/>
            <w:tcBorders>
              <w:top w:val="single" w:sz="4" w:space="0" w:color="auto"/>
              <w:left w:val="single" w:sz="4" w:space="0" w:color="auto"/>
              <w:bottom w:val="single" w:sz="4" w:space="0" w:color="auto"/>
              <w:right w:val="single" w:sz="4" w:space="0" w:color="auto"/>
            </w:tcBorders>
            <w:vAlign w:val="center"/>
          </w:tcPr>
          <w:p w14:paraId="1A291741" w14:textId="77777777" w:rsidR="00F65AF4" w:rsidRPr="00E52807" w:rsidRDefault="00F65AF4" w:rsidP="00F65AF4">
            <w:pPr>
              <w:ind w:right="113"/>
              <w:jc w:val="right"/>
              <w:rPr>
                <w:rFonts w:cs="Arial"/>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356DD827" w14:textId="77777777" w:rsidR="00F65AF4" w:rsidRPr="00E52807" w:rsidRDefault="00F65AF4" w:rsidP="00F65AF4">
            <w:pPr>
              <w:ind w:right="113"/>
              <w:jc w:val="right"/>
              <w:rPr>
                <w:rFonts w:cs="Arial"/>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14:paraId="520A2B34" w14:textId="77777777" w:rsidR="00F65AF4" w:rsidRPr="00E52807" w:rsidRDefault="00F65AF4" w:rsidP="00F65AF4">
            <w:pPr>
              <w:ind w:right="113"/>
              <w:jc w:val="right"/>
              <w:rPr>
                <w:rFonts w:cs="Arial"/>
                <w:sz w:val="20"/>
                <w:szCs w:val="20"/>
              </w:rPr>
            </w:pPr>
          </w:p>
        </w:tc>
      </w:tr>
      <w:tr w:rsidR="00E52807" w:rsidRPr="00E52807" w14:paraId="2D141415" w14:textId="77777777" w:rsidTr="00141AFD">
        <w:trPr>
          <w:trHeight w:val="354"/>
        </w:trPr>
        <w:tc>
          <w:tcPr>
            <w:tcW w:w="1276" w:type="dxa"/>
            <w:tcBorders>
              <w:top w:val="single" w:sz="4" w:space="0" w:color="auto"/>
              <w:left w:val="single" w:sz="4" w:space="0" w:color="auto"/>
              <w:bottom w:val="single" w:sz="4" w:space="0" w:color="auto"/>
              <w:right w:val="single" w:sz="4" w:space="0" w:color="auto"/>
            </w:tcBorders>
            <w:vAlign w:val="center"/>
          </w:tcPr>
          <w:p w14:paraId="406D8F6A" w14:textId="77777777" w:rsidR="00F65AF4" w:rsidRPr="00E52807" w:rsidRDefault="00F65AF4" w:rsidP="00F65AF4">
            <w:pPr>
              <w:numPr>
                <w:ilvl w:val="0"/>
                <w:numId w:val="37"/>
              </w:numPr>
              <w:ind w:left="360"/>
              <w:jc w:val="center"/>
              <w:rPr>
                <w:rFonts w:cs="Arial"/>
                <w:sz w:val="20"/>
                <w:szCs w:val="20"/>
              </w:rPr>
            </w:pPr>
          </w:p>
        </w:tc>
        <w:tc>
          <w:tcPr>
            <w:tcW w:w="7093" w:type="dxa"/>
            <w:tcBorders>
              <w:top w:val="single" w:sz="4" w:space="0" w:color="auto"/>
              <w:left w:val="single" w:sz="4" w:space="0" w:color="auto"/>
              <w:bottom w:val="single" w:sz="4" w:space="0" w:color="auto"/>
              <w:right w:val="single" w:sz="4" w:space="0" w:color="auto"/>
            </w:tcBorders>
            <w:vAlign w:val="center"/>
          </w:tcPr>
          <w:p w14:paraId="7A3A1E7B" w14:textId="175B2918" w:rsidR="00F65AF4" w:rsidRPr="00E52807" w:rsidRDefault="00F65AF4" w:rsidP="00F65AF4">
            <w:pPr>
              <w:rPr>
                <w:rFonts w:cs="Arial"/>
                <w:sz w:val="20"/>
                <w:szCs w:val="20"/>
              </w:rPr>
            </w:pPr>
            <w:r w:rsidRPr="00E52807">
              <w:rPr>
                <w:rFonts w:cs="Arial"/>
                <w:sz w:val="20"/>
                <w:szCs w:val="20"/>
              </w:rPr>
              <w:t>O-Rings to suit 125mm Fittings</w:t>
            </w:r>
          </w:p>
        </w:tc>
        <w:tc>
          <w:tcPr>
            <w:tcW w:w="1696" w:type="dxa"/>
            <w:tcBorders>
              <w:top w:val="single" w:sz="4" w:space="0" w:color="auto"/>
              <w:left w:val="single" w:sz="4" w:space="0" w:color="auto"/>
              <w:bottom w:val="single" w:sz="4" w:space="0" w:color="auto"/>
              <w:right w:val="single" w:sz="4" w:space="0" w:color="auto"/>
            </w:tcBorders>
            <w:vAlign w:val="center"/>
          </w:tcPr>
          <w:p w14:paraId="22B04E4B" w14:textId="77777777" w:rsidR="00F65AF4" w:rsidRPr="00E52807" w:rsidRDefault="00F65AF4" w:rsidP="00F65AF4">
            <w:pPr>
              <w:ind w:right="113"/>
              <w:jc w:val="right"/>
              <w:rPr>
                <w:rFonts w:cs="Arial"/>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60B86597" w14:textId="77777777" w:rsidR="00F65AF4" w:rsidRPr="00E52807" w:rsidRDefault="00F65AF4" w:rsidP="00F65AF4">
            <w:pPr>
              <w:ind w:right="113"/>
              <w:jc w:val="right"/>
              <w:rPr>
                <w:rFonts w:cs="Arial"/>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14:paraId="1D1E4399" w14:textId="77777777" w:rsidR="00F65AF4" w:rsidRPr="00E52807" w:rsidRDefault="00F65AF4" w:rsidP="00F65AF4">
            <w:pPr>
              <w:ind w:right="113"/>
              <w:jc w:val="right"/>
              <w:rPr>
                <w:rFonts w:cs="Arial"/>
                <w:sz w:val="20"/>
                <w:szCs w:val="20"/>
              </w:rPr>
            </w:pPr>
          </w:p>
        </w:tc>
      </w:tr>
      <w:tr w:rsidR="00E52807" w:rsidRPr="00E52807" w14:paraId="3C877B24" w14:textId="77777777" w:rsidTr="00141AFD">
        <w:trPr>
          <w:trHeight w:val="354"/>
        </w:trPr>
        <w:tc>
          <w:tcPr>
            <w:tcW w:w="1276" w:type="dxa"/>
            <w:tcBorders>
              <w:top w:val="single" w:sz="4" w:space="0" w:color="auto"/>
              <w:left w:val="single" w:sz="4" w:space="0" w:color="auto"/>
              <w:bottom w:val="single" w:sz="4" w:space="0" w:color="auto"/>
              <w:right w:val="single" w:sz="4" w:space="0" w:color="auto"/>
            </w:tcBorders>
            <w:vAlign w:val="center"/>
          </w:tcPr>
          <w:p w14:paraId="5C9F13A8" w14:textId="77777777" w:rsidR="00F65AF4" w:rsidRPr="00E52807" w:rsidRDefault="00F65AF4" w:rsidP="00F65AF4">
            <w:pPr>
              <w:numPr>
                <w:ilvl w:val="0"/>
                <w:numId w:val="37"/>
              </w:numPr>
              <w:ind w:left="360"/>
              <w:jc w:val="center"/>
              <w:rPr>
                <w:rFonts w:cs="Arial"/>
                <w:sz w:val="20"/>
                <w:szCs w:val="20"/>
              </w:rPr>
            </w:pPr>
          </w:p>
        </w:tc>
        <w:tc>
          <w:tcPr>
            <w:tcW w:w="7093" w:type="dxa"/>
            <w:tcBorders>
              <w:top w:val="single" w:sz="4" w:space="0" w:color="auto"/>
              <w:left w:val="single" w:sz="4" w:space="0" w:color="auto"/>
              <w:bottom w:val="single" w:sz="4" w:space="0" w:color="auto"/>
              <w:right w:val="single" w:sz="4" w:space="0" w:color="auto"/>
            </w:tcBorders>
            <w:vAlign w:val="center"/>
          </w:tcPr>
          <w:p w14:paraId="63A8B062" w14:textId="1F44461A" w:rsidR="00F65AF4" w:rsidRPr="00E52807" w:rsidRDefault="00F65AF4" w:rsidP="00F65AF4">
            <w:pPr>
              <w:rPr>
                <w:rFonts w:cs="Arial"/>
                <w:sz w:val="20"/>
                <w:szCs w:val="20"/>
              </w:rPr>
            </w:pPr>
            <w:r w:rsidRPr="00E52807">
              <w:rPr>
                <w:rFonts w:cs="Arial"/>
                <w:sz w:val="20"/>
                <w:szCs w:val="20"/>
              </w:rPr>
              <w:t>O-Rings to suit 150mm Fittings</w:t>
            </w:r>
          </w:p>
        </w:tc>
        <w:tc>
          <w:tcPr>
            <w:tcW w:w="1696" w:type="dxa"/>
            <w:tcBorders>
              <w:top w:val="single" w:sz="4" w:space="0" w:color="auto"/>
              <w:left w:val="single" w:sz="4" w:space="0" w:color="auto"/>
              <w:bottom w:val="single" w:sz="4" w:space="0" w:color="auto"/>
              <w:right w:val="single" w:sz="4" w:space="0" w:color="auto"/>
            </w:tcBorders>
            <w:vAlign w:val="center"/>
          </w:tcPr>
          <w:p w14:paraId="5983826E" w14:textId="77777777" w:rsidR="00F65AF4" w:rsidRPr="00E52807" w:rsidRDefault="00F65AF4" w:rsidP="00F65AF4">
            <w:pPr>
              <w:ind w:right="113"/>
              <w:jc w:val="right"/>
              <w:rPr>
                <w:rFonts w:cs="Arial"/>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252FA635" w14:textId="77777777" w:rsidR="00F65AF4" w:rsidRPr="00E52807" w:rsidRDefault="00F65AF4" w:rsidP="00F65AF4">
            <w:pPr>
              <w:ind w:right="113"/>
              <w:jc w:val="right"/>
              <w:rPr>
                <w:rFonts w:cs="Arial"/>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14:paraId="3007F67A" w14:textId="77777777" w:rsidR="00F65AF4" w:rsidRPr="00E52807" w:rsidRDefault="00F65AF4" w:rsidP="00F65AF4">
            <w:pPr>
              <w:ind w:right="113"/>
              <w:jc w:val="right"/>
              <w:rPr>
                <w:rFonts w:cs="Arial"/>
                <w:sz w:val="20"/>
                <w:szCs w:val="20"/>
              </w:rPr>
            </w:pPr>
          </w:p>
        </w:tc>
      </w:tr>
      <w:tr w:rsidR="00E52807" w:rsidRPr="00E52807" w14:paraId="1A5E9EDF" w14:textId="77777777" w:rsidTr="00141AFD">
        <w:trPr>
          <w:trHeight w:val="354"/>
        </w:trPr>
        <w:tc>
          <w:tcPr>
            <w:tcW w:w="1276" w:type="dxa"/>
            <w:tcBorders>
              <w:top w:val="single" w:sz="4" w:space="0" w:color="auto"/>
              <w:left w:val="single" w:sz="4" w:space="0" w:color="auto"/>
              <w:bottom w:val="single" w:sz="4" w:space="0" w:color="auto"/>
              <w:right w:val="single" w:sz="4" w:space="0" w:color="auto"/>
            </w:tcBorders>
            <w:vAlign w:val="center"/>
          </w:tcPr>
          <w:p w14:paraId="7EF988FE" w14:textId="77777777" w:rsidR="00F65AF4" w:rsidRPr="00E52807" w:rsidRDefault="00F65AF4" w:rsidP="00F65AF4">
            <w:pPr>
              <w:numPr>
                <w:ilvl w:val="0"/>
                <w:numId w:val="37"/>
              </w:numPr>
              <w:ind w:left="360"/>
              <w:jc w:val="center"/>
              <w:rPr>
                <w:rFonts w:cs="Arial"/>
                <w:sz w:val="20"/>
                <w:szCs w:val="20"/>
              </w:rPr>
            </w:pPr>
          </w:p>
        </w:tc>
        <w:tc>
          <w:tcPr>
            <w:tcW w:w="7093" w:type="dxa"/>
            <w:tcBorders>
              <w:top w:val="single" w:sz="4" w:space="0" w:color="auto"/>
              <w:left w:val="single" w:sz="4" w:space="0" w:color="auto"/>
              <w:bottom w:val="single" w:sz="4" w:space="0" w:color="auto"/>
              <w:right w:val="single" w:sz="4" w:space="0" w:color="auto"/>
            </w:tcBorders>
            <w:vAlign w:val="center"/>
          </w:tcPr>
          <w:p w14:paraId="4BC9302F" w14:textId="194218C2" w:rsidR="00F65AF4" w:rsidRPr="00E52807" w:rsidRDefault="00F65AF4" w:rsidP="00F65AF4">
            <w:pPr>
              <w:rPr>
                <w:rFonts w:cs="Arial"/>
                <w:sz w:val="20"/>
                <w:szCs w:val="20"/>
              </w:rPr>
            </w:pPr>
            <w:r w:rsidRPr="00E52807">
              <w:rPr>
                <w:rFonts w:cs="Arial"/>
                <w:sz w:val="20"/>
                <w:szCs w:val="20"/>
              </w:rPr>
              <w:t>Unpack / Repack per Casings Bundle (6m lengths)</w:t>
            </w:r>
          </w:p>
        </w:tc>
        <w:tc>
          <w:tcPr>
            <w:tcW w:w="1696" w:type="dxa"/>
            <w:tcBorders>
              <w:top w:val="single" w:sz="4" w:space="0" w:color="auto"/>
              <w:left w:val="single" w:sz="4" w:space="0" w:color="auto"/>
              <w:bottom w:val="single" w:sz="4" w:space="0" w:color="auto"/>
              <w:right w:val="single" w:sz="4" w:space="0" w:color="auto"/>
            </w:tcBorders>
            <w:vAlign w:val="center"/>
          </w:tcPr>
          <w:p w14:paraId="004A47BB" w14:textId="77777777" w:rsidR="00F65AF4" w:rsidRPr="00E52807" w:rsidRDefault="00F65AF4" w:rsidP="00F65AF4">
            <w:pPr>
              <w:ind w:right="113"/>
              <w:jc w:val="right"/>
              <w:rPr>
                <w:rFonts w:cs="Arial"/>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3CAE7D71" w14:textId="77777777" w:rsidR="00F65AF4" w:rsidRPr="00E52807" w:rsidRDefault="00F65AF4" w:rsidP="00F65AF4">
            <w:pPr>
              <w:ind w:right="113"/>
              <w:jc w:val="right"/>
              <w:rPr>
                <w:rFonts w:cs="Arial"/>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14:paraId="0D0F2DD9" w14:textId="77777777" w:rsidR="00F65AF4" w:rsidRPr="00E52807" w:rsidRDefault="00F65AF4" w:rsidP="00F65AF4">
            <w:pPr>
              <w:ind w:right="113"/>
              <w:jc w:val="right"/>
              <w:rPr>
                <w:rFonts w:cs="Arial"/>
                <w:sz w:val="20"/>
                <w:szCs w:val="20"/>
              </w:rPr>
            </w:pPr>
          </w:p>
        </w:tc>
      </w:tr>
      <w:tr w:rsidR="00E52807" w:rsidRPr="00E52807" w14:paraId="0CA59DA1" w14:textId="77777777" w:rsidTr="00141AFD">
        <w:trPr>
          <w:trHeight w:val="354"/>
        </w:trPr>
        <w:tc>
          <w:tcPr>
            <w:tcW w:w="1276" w:type="dxa"/>
            <w:tcBorders>
              <w:top w:val="single" w:sz="4" w:space="0" w:color="auto"/>
              <w:left w:val="single" w:sz="4" w:space="0" w:color="auto"/>
              <w:bottom w:val="single" w:sz="4" w:space="0" w:color="auto"/>
              <w:right w:val="single" w:sz="4" w:space="0" w:color="auto"/>
            </w:tcBorders>
            <w:vAlign w:val="center"/>
          </w:tcPr>
          <w:p w14:paraId="1D444884" w14:textId="77777777" w:rsidR="00F65AF4" w:rsidRPr="00E52807" w:rsidRDefault="00F65AF4" w:rsidP="00F65AF4">
            <w:pPr>
              <w:numPr>
                <w:ilvl w:val="0"/>
                <w:numId w:val="37"/>
              </w:numPr>
              <w:ind w:left="360"/>
              <w:jc w:val="center"/>
              <w:rPr>
                <w:rFonts w:cs="Arial"/>
                <w:sz w:val="20"/>
                <w:szCs w:val="20"/>
              </w:rPr>
            </w:pPr>
          </w:p>
        </w:tc>
        <w:tc>
          <w:tcPr>
            <w:tcW w:w="7093" w:type="dxa"/>
            <w:tcBorders>
              <w:top w:val="single" w:sz="4" w:space="0" w:color="auto"/>
              <w:left w:val="single" w:sz="4" w:space="0" w:color="auto"/>
              <w:bottom w:val="single" w:sz="4" w:space="0" w:color="auto"/>
              <w:right w:val="single" w:sz="4" w:space="0" w:color="auto"/>
            </w:tcBorders>
            <w:vAlign w:val="center"/>
          </w:tcPr>
          <w:p w14:paraId="166F7F32" w14:textId="17BC7EA1" w:rsidR="00F65AF4" w:rsidRPr="00E52807" w:rsidRDefault="00F65AF4" w:rsidP="00F65AF4">
            <w:pPr>
              <w:rPr>
                <w:rFonts w:cs="Arial"/>
                <w:sz w:val="20"/>
                <w:szCs w:val="20"/>
              </w:rPr>
            </w:pPr>
            <w:r w:rsidRPr="00E52807">
              <w:rPr>
                <w:rFonts w:cs="Arial"/>
                <w:sz w:val="20"/>
                <w:szCs w:val="20"/>
              </w:rPr>
              <w:t>Unpack / Repack per Casings Bundle (9m lengths)</w:t>
            </w:r>
          </w:p>
        </w:tc>
        <w:tc>
          <w:tcPr>
            <w:tcW w:w="1696" w:type="dxa"/>
            <w:tcBorders>
              <w:top w:val="single" w:sz="4" w:space="0" w:color="auto"/>
              <w:left w:val="single" w:sz="4" w:space="0" w:color="auto"/>
              <w:bottom w:val="single" w:sz="4" w:space="0" w:color="auto"/>
              <w:right w:val="single" w:sz="4" w:space="0" w:color="auto"/>
            </w:tcBorders>
            <w:vAlign w:val="center"/>
          </w:tcPr>
          <w:p w14:paraId="4E6F704A" w14:textId="77777777" w:rsidR="00F65AF4" w:rsidRPr="00E52807" w:rsidRDefault="00F65AF4" w:rsidP="00F65AF4">
            <w:pPr>
              <w:ind w:right="113"/>
              <w:jc w:val="right"/>
              <w:rPr>
                <w:rFonts w:cs="Arial"/>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24339988" w14:textId="77777777" w:rsidR="00F65AF4" w:rsidRPr="00E52807" w:rsidRDefault="00F65AF4" w:rsidP="00F65AF4">
            <w:pPr>
              <w:ind w:right="113"/>
              <w:jc w:val="right"/>
              <w:rPr>
                <w:rFonts w:cs="Arial"/>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14:paraId="6A95B74B" w14:textId="77777777" w:rsidR="00F65AF4" w:rsidRPr="00E52807" w:rsidRDefault="00F65AF4" w:rsidP="00F65AF4">
            <w:pPr>
              <w:ind w:right="113"/>
              <w:jc w:val="right"/>
              <w:rPr>
                <w:rFonts w:cs="Arial"/>
                <w:sz w:val="20"/>
                <w:szCs w:val="20"/>
              </w:rPr>
            </w:pPr>
          </w:p>
        </w:tc>
      </w:tr>
      <w:tr w:rsidR="00E52807" w:rsidRPr="00E52807" w14:paraId="4DE9A1DA" w14:textId="77777777" w:rsidTr="00141AFD">
        <w:trPr>
          <w:trHeight w:val="354"/>
        </w:trPr>
        <w:tc>
          <w:tcPr>
            <w:tcW w:w="1276" w:type="dxa"/>
            <w:tcBorders>
              <w:top w:val="single" w:sz="4" w:space="0" w:color="auto"/>
              <w:left w:val="single" w:sz="4" w:space="0" w:color="auto"/>
              <w:bottom w:val="single" w:sz="4" w:space="0" w:color="auto"/>
              <w:right w:val="single" w:sz="4" w:space="0" w:color="auto"/>
            </w:tcBorders>
            <w:vAlign w:val="center"/>
          </w:tcPr>
          <w:p w14:paraId="30F67121" w14:textId="77777777" w:rsidR="00F65AF4" w:rsidRPr="00E52807" w:rsidRDefault="00F65AF4" w:rsidP="00F65AF4">
            <w:pPr>
              <w:numPr>
                <w:ilvl w:val="0"/>
                <w:numId w:val="37"/>
              </w:numPr>
              <w:ind w:left="360"/>
              <w:jc w:val="center"/>
              <w:rPr>
                <w:rFonts w:cs="Arial"/>
                <w:sz w:val="20"/>
                <w:szCs w:val="20"/>
              </w:rPr>
            </w:pPr>
          </w:p>
        </w:tc>
        <w:tc>
          <w:tcPr>
            <w:tcW w:w="7093" w:type="dxa"/>
            <w:tcBorders>
              <w:top w:val="single" w:sz="4" w:space="0" w:color="auto"/>
              <w:left w:val="single" w:sz="4" w:space="0" w:color="auto"/>
              <w:bottom w:val="single" w:sz="4" w:space="0" w:color="auto"/>
              <w:right w:val="single" w:sz="4" w:space="0" w:color="auto"/>
            </w:tcBorders>
            <w:vAlign w:val="center"/>
          </w:tcPr>
          <w:p w14:paraId="78B49D76" w14:textId="0277ECA7" w:rsidR="00F65AF4" w:rsidRPr="00E52807" w:rsidRDefault="00F65AF4" w:rsidP="00F65AF4">
            <w:pPr>
              <w:rPr>
                <w:rFonts w:cs="Arial"/>
                <w:sz w:val="20"/>
                <w:szCs w:val="20"/>
              </w:rPr>
            </w:pPr>
            <w:r w:rsidRPr="00E52807">
              <w:rPr>
                <w:rFonts w:cs="Arial"/>
                <w:sz w:val="20"/>
                <w:szCs w:val="20"/>
              </w:rPr>
              <w:t>Sea Container 40ft (12m)</w:t>
            </w:r>
          </w:p>
        </w:tc>
        <w:tc>
          <w:tcPr>
            <w:tcW w:w="1696" w:type="dxa"/>
            <w:tcBorders>
              <w:top w:val="single" w:sz="4" w:space="0" w:color="auto"/>
              <w:left w:val="single" w:sz="4" w:space="0" w:color="auto"/>
              <w:bottom w:val="single" w:sz="4" w:space="0" w:color="auto"/>
              <w:right w:val="single" w:sz="4" w:space="0" w:color="auto"/>
            </w:tcBorders>
            <w:vAlign w:val="center"/>
          </w:tcPr>
          <w:p w14:paraId="4409B5E6" w14:textId="77777777" w:rsidR="00F65AF4" w:rsidRPr="00E52807" w:rsidRDefault="00F65AF4" w:rsidP="006B1FAD">
            <w:pPr>
              <w:ind w:right="113"/>
              <w:jc w:val="right"/>
              <w:rPr>
                <w:rFonts w:cs="Arial"/>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4394001C" w14:textId="77777777" w:rsidR="00F65AF4" w:rsidRPr="00E52807" w:rsidRDefault="00F65AF4" w:rsidP="006B1FAD">
            <w:pPr>
              <w:ind w:right="113"/>
              <w:jc w:val="right"/>
              <w:rPr>
                <w:rFonts w:cs="Arial"/>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14:paraId="1FD51DEC" w14:textId="77777777" w:rsidR="00F65AF4" w:rsidRPr="00E52807" w:rsidRDefault="00F65AF4" w:rsidP="006B1FAD">
            <w:pPr>
              <w:ind w:right="113"/>
              <w:jc w:val="right"/>
              <w:rPr>
                <w:rFonts w:cs="Arial"/>
                <w:sz w:val="20"/>
                <w:szCs w:val="20"/>
              </w:rPr>
            </w:pPr>
          </w:p>
        </w:tc>
      </w:tr>
      <w:tr w:rsidR="00E52807" w:rsidRPr="00E52807" w14:paraId="6D9F8403" w14:textId="77777777" w:rsidTr="00141AFD">
        <w:trPr>
          <w:trHeight w:val="354"/>
        </w:trPr>
        <w:tc>
          <w:tcPr>
            <w:tcW w:w="1276" w:type="dxa"/>
            <w:tcBorders>
              <w:top w:val="single" w:sz="4" w:space="0" w:color="auto"/>
              <w:left w:val="single" w:sz="4" w:space="0" w:color="auto"/>
              <w:bottom w:val="single" w:sz="4" w:space="0" w:color="auto"/>
              <w:right w:val="single" w:sz="4" w:space="0" w:color="auto"/>
            </w:tcBorders>
            <w:vAlign w:val="center"/>
          </w:tcPr>
          <w:p w14:paraId="63DEBFA2" w14:textId="77777777" w:rsidR="00F65AF4" w:rsidRPr="00E52807" w:rsidRDefault="00F65AF4" w:rsidP="00F65AF4">
            <w:pPr>
              <w:numPr>
                <w:ilvl w:val="0"/>
                <w:numId w:val="37"/>
              </w:numPr>
              <w:ind w:left="360"/>
              <w:jc w:val="center"/>
              <w:rPr>
                <w:rFonts w:cs="Arial"/>
                <w:sz w:val="20"/>
                <w:szCs w:val="20"/>
              </w:rPr>
            </w:pPr>
          </w:p>
        </w:tc>
        <w:tc>
          <w:tcPr>
            <w:tcW w:w="7093" w:type="dxa"/>
            <w:tcBorders>
              <w:top w:val="single" w:sz="4" w:space="0" w:color="auto"/>
              <w:left w:val="single" w:sz="4" w:space="0" w:color="auto"/>
              <w:bottom w:val="single" w:sz="4" w:space="0" w:color="auto"/>
              <w:right w:val="single" w:sz="4" w:space="0" w:color="auto"/>
            </w:tcBorders>
            <w:vAlign w:val="center"/>
          </w:tcPr>
          <w:p w14:paraId="200E50D2" w14:textId="5DC0D29E" w:rsidR="00F65AF4" w:rsidRPr="00E52807" w:rsidRDefault="00F65AF4" w:rsidP="00F65AF4">
            <w:pPr>
              <w:rPr>
                <w:rFonts w:cs="Arial"/>
                <w:sz w:val="20"/>
                <w:szCs w:val="20"/>
              </w:rPr>
            </w:pPr>
            <w:r w:rsidRPr="00E52807">
              <w:rPr>
                <w:rFonts w:cs="Arial"/>
                <w:sz w:val="20"/>
                <w:szCs w:val="20"/>
              </w:rPr>
              <w:t>Sea Container 20ft (6m)</w:t>
            </w:r>
          </w:p>
        </w:tc>
        <w:tc>
          <w:tcPr>
            <w:tcW w:w="1696" w:type="dxa"/>
            <w:tcBorders>
              <w:top w:val="single" w:sz="4" w:space="0" w:color="auto"/>
              <w:left w:val="single" w:sz="4" w:space="0" w:color="auto"/>
              <w:bottom w:val="single" w:sz="4" w:space="0" w:color="auto"/>
              <w:right w:val="single" w:sz="4" w:space="0" w:color="auto"/>
            </w:tcBorders>
            <w:vAlign w:val="center"/>
          </w:tcPr>
          <w:p w14:paraId="603F40C9" w14:textId="77777777" w:rsidR="00F65AF4" w:rsidRPr="00E52807" w:rsidRDefault="00F65AF4" w:rsidP="006B1FAD">
            <w:pPr>
              <w:ind w:right="113"/>
              <w:jc w:val="right"/>
              <w:rPr>
                <w:rFonts w:cs="Arial"/>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75A53735" w14:textId="77777777" w:rsidR="00F65AF4" w:rsidRPr="00E52807" w:rsidRDefault="00F65AF4" w:rsidP="006B1FAD">
            <w:pPr>
              <w:ind w:right="113"/>
              <w:jc w:val="right"/>
              <w:rPr>
                <w:rFonts w:cs="Arial"/>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14:paraId="5E43E470" w14:textId="77777777" w:rsidR="00F65AF4" w:rsidRPr="00E52807" w:rsidRDefault="00F65AF4" w:rsidP="006B1FAD">
            <w:pPr>
              <w:ind w:right="113"/>
              <w:jc w:val="right"/>
              <w:rPr>
                <w:rFonts w:cs="Arial"/>
                <w:sz w:val="20"/>
                <w:szCs w:val="20"/>
              </w:rPr>
            </w:pPr>
          </w:p>
        </w:tc>
      </w:tr>
    </w:tbl>
    <w:p w14:paraId="0D682CBD" w14:textId="74E9BE9C" w:rsidR="00907204" w:rsidRPr="00E52807" w:rsidRDefault="00907204" w:rsidP="006B1FAD">
      <w:pPr>
        <w:spacing w:before="60" w:after="60"/>
        <w:rPr>
          <w:spacing w:val="0"/>
          <w:sz w:val="20"/>
        </w:rPr>
      </w:pPr>
      <w:r w:rsidRPr="00E52807">
        <w:rPr>
          <w:spacing w:val="0"/>
          <w:sz w:val="20"/>
        </w:rPr>
        <w:t>Note: All fees and charges must be fully declared in your response. Any fees and charges that are not clearly identified in your response will not be accepted when approving payments for engagements under this contract.</w:t>
      </w:r>
    </w:p>
    <w:p w14:paraId="0D682CFE" w14:textId="575A9D87" w:rsidR="008D7E53" w:rsidRPr="00E52807" w:rsidRDefault="00AA36F1" w:rsidP="00E52807">
      <w:pPr>
        <w:pStyle w:val="BodyTextbullet"/>
        <w:numPr>
          <w:ilvl w:val="0"/>
          <w:numId w:val="16"/>
        </w:numPr>
        <w:tabs>
          <w:tab w:val="clear" w:pos="1258"/>
        </w:tabs>
        <w:spacing w:before="120"/>
        <w:ind w:left="425" w:hanging="425"/>
        <w:rPr>
          <w:rStyle w:val="OptionalBold"/>
          <w:color w:val="auto"/>
          <w:lang w:val="en-AU"/>
        </w:rPr>
      </w:pPr>
      <w:r w:rsidRPr="00E52807">
        <w:rPr>
          <w:rStyle w:val="OptionalBold"/>
          <w:color w:val="auto"/>
          <w:lang w:val="en-AU"/>
        </w:rPr>
        <w:t>Imported Content</w:t>
      </w:r>
    </w:p>
    <w:p w14:paraId="0D682D02" w14:textId="358D88BB" w:rsidR="008D7E53" w:rsidRPr="00E52807" w:rsidRDefault="008D7E53" w:rsidP="008D7E53">
      <w:pPr>
        <w:pStyle w:val="NormTextIndent"/>
        <w:rPr>
          <w:rStyle w:val="Optional"/>
          <w:color w:val="auto"/>
        </w:rPr>
      </w:pPr>
      <w:r w:rsidRPr="00E52807">
        <w:rPr>
          <w:rStyle w:val="Optional"/>
          <w:color w:val="auto"/>
        </w:rPr>
        <w:t xml:space="preserve">The </w:t>
      </w:r>
      <w:r w:rsidR="003F2B45" w:rsidRPr="00E52807">
        <w:rPr>
          <w:rStyle w:val="Optional"/>
          <w:color w:val="auto"/>
          <w:lang w:val="en-AU"/>
        </w:rPr>
        <w:t xml:space="preserve">WA Buy Local Policy </w:t>
      </w:r>
      <w:r w:rsidR="00735CBD" w:rsidRPr="00E52807">
        <w:rPr>
          <w:rStyle w:val="Optional"/>
          <w:color w:val="auto"/>
          <w:lang w:val="en-AU"/>
        </w:rPr>
        <w:t>2022</w:t>
      </w:r>
      <w:r w:rsidR="00735CBD" w:rsidRPr="00E52807">
        <w:rPr>
          <w:rStyle w:val="Optional"/>
          <w:i/>
          <w:color w:val="auto"/>
          <w:lang w:val="en-AU"/>
        </w:rPr>
        <w:t xml:space="preserve"> </w:t>
      </w:r>
      <w:r w:rsidRPr="00E52807">
        <w:rPr>
          <w:rStyle w:val="Optional"/>
          <w:color w:val="auto"/>
        </w:rPr>
        <w:t xml:space="preserve"> provides for </w:t>
      </w:r>
      <w:r w:rsidR="00433308" w:rsidRPr="00E52807">
        <w:rPr>
          <w:rStyle w:val="Optional"/>
          <w:color w:val="auto"/>
          <w:lang w:val="en-AU"/>
        </w:rPr>
        <w:t xml:space="preserve">State </w:t>
      </w:r>
      <w:r w:rsidR="00F739DA" w:rsidRPr="00E52807">
        <w:rPr>
          <w:rStyle w:val="Optional"/>
          <w:color w:val="auto"/>
          <w:lang w:val="en-AU"/>
        </w:rPr>
        <w:t>A</w:t>
      </w:r>
      <w:r w:rsidRPr="00E52807">
        <w:rPr>
          <w:rStyle w:val="Optional"/>
          <w:color w:val="auto"/>
        </w:rPr>
        <w:t>gencies to apply a 20% price impost</w:t>
      </w:r>
      <w:r w:rsidRPr="00E52807">
        <w:rPr>
          <w:rStyle w:val="Optional"/>
          <w:color w:val="auto"/>
          <w:lang w:val="en-AU"/>
        </w:rPr>
        <w:t>, for evaluation purposes only,</w:t>
      </w:r>
      <w:r w:rsidR="00DF41BC" w:rsidRPr="00E52807">
        <w:rPr>
          <w:rStyle w:val="Optional"/>
          <w:color w:val="auto"/>
          <w:lang w:val="en-AU"/>
        </w:rPr>
        <w:t xml:space="preserve"> </w:t>
      </w:r>
      <w:r w:rsidRPr="00E52807">
        <w:rPr>
          <w:rStyle w:val="Optional"/>
          <w:color w:val="auto"/>
        </w:rPr>
        <w:t>to the portion of a</w:t>
      </w:r>
      <w:r w:rsidRPr="00E52807">
        <w:rPr>
          <w:rStyle w:val="Optional"/>
          <w:color w:val="auto"/>
          <w:lang w:val="en-AU"/>
        </w:rPr>
        <w:t>n</w:t>
      </w:r>
      <w:r w:rsidRPr="00E52807">
        <w:rPr>
          <w:rStyle w:val="Optional"/>
          <w:color w:val="auto"/>
        </w:rPr>
        <w:t xml:space="preserve"> </w:t>
      </w:r>
      <w:r w:rsidRPr="00E52807">
        <w:rPr>
          <w:rStyle w:val="Optional"/>
          <w:color w:val="auto"/>
          <w:lang w:val="en-AU"/>
        </w:rPr>
        <w:t xml:space="preserve">Offer </w:t>
      </w:r>
      <w:r w:rsidRPr="00E52807">
        <w:rPr>
          <w:rStyle w:val="Optional"/>
          <w:color w:val="auto"/>
        </w:rPr>
        <w:t xml:space="preserve">that comprises </w:t>
      </w:r>
      <w:r w:rsidR="005F2A7A" w:rsidRPr="00E52807">
        <w:rPr>
          <w:rStyle w:val="Optional"/>
          <w:color w:val="auto"/>
        </w:rPr>
        <w:t>goods</w:t>
      </w:r>
      <w:r w:rsidRPr="00E52807">
        <w:rPr>
          <w:rStyle w:val="Optional"/>
          <w:color w:val="auto"/>
        </w:rPr>
        <w:t xml:space="preserve">, services or items that </w:t>
      </w:r>
      <w:r w:rsidR="004345FB" w:rsidRPr="00E52807">
        <w:rPr>
          <w:rStyle w:val="Optional"/>
          <w:color w:val="auto"/>
          <w:lang w:val="en-AU"/>
        </w:rPr>
        <w:t>the Respondent is proposing to import into Australia directly from another country</w:t>
      </w:r>
      <w:r w:rsidRPr="00E52807">
        <w:rPr>
          <w:rStyle w:val="Optional"/>
          <w:color w:val="auto"/>
        </w:rPr>
        <w:t>, excluding New Zealand.</w:t>
      </w:r>
      <w:r w:rsidR="006B1FAD" w:rsidRPr="00E52807">
        <w:rPr>
          <w:rStyle w:val="Optional"/>
          <w:color w:val="auto"/>
        </w:rPr>
        <w:t xml:space="preserve">  </w:t>
      </w:r>
      <w:r w:rsidRPr="00E52807">
        <w:rPr>
          <w:rStyle w:val="Optional"/>
          <w:color w:val="auto"/>
        </w:rPr>
        <w:t xml:space="preserve">The cost of the </w:t>
      </w:r>
      <w:r w:rsidR="005F2A7A" w:rsidRPr="00E52807">
        <w:rPr>
          <w:rStyle w:val="Optional"/>
          <w:color w:val="auto"/>
        </w:rPr>
        <w:t>goods</w:t>
      </w:r>
      <w:r w:rsidRPr="00E52807">
        <w:rPr>
          <w:rStyle w:val="Optional"/>
          <w:color w:val="auto"/>
        </w:rPr>
        <w:t xml:space="preserve">, services or items that have been </w:t>
      </w:r>
      <w:r w:rsidR="0046100A" w:rsidRPr="00E52807">
        <w:rPr>
          <w:rStyle w:val="Optional"/>
          <w:color w:val="auto"/>
          <w:lang w:val="en-AU"/>
        </w:rPr>
        <w:t xml:space="preserve">directly </w:t>
      </w:r>
      <w:r w:rsidRPr="00E52807">
        <w:rPr>
          <w:rStyle w:val="Optional"/>
          <w:color w:val="auto"/>
        </w:rPr>
        <w:t>sourced from overseas is referred to as “imported content”.</w:t>
      </w:r>
    </w:p>
    <w:p w14:paraId="0D682D03" w14:textId="77777777" w:rsidR="008D7E53" w:rsidRPr="00E52807" w:rsidRDefault="008D7E53" w:rsidP="008D7E53">
      <w:pPr>
        <w:pStyle w:val="NormTextIndent"/>
        <w:rPr>
          <w:rStyle w:val="Optional"/>
          <w:color w:val="auto"/>
        </w:rPr>
      </w:pPr>
      <w:r w:rsidRPr="00E52807">
        <w:rPr>
          <w:rStyle w:val="Optional"/>
          <w:color w:val="auto"/>
        </w:rPr>
        <w:t xml:space="preserve">The imported content is calculated in dollar terms and is defined as the estimated duty paid cost of the portion of the </w:t>
      </w:r>
      <w:r w:rsidRPr="00E52807">
        <w:rPr>
          <w:rStyle w:val="Optional"/>
          <w:color w:val="auto"/>
          <w:lang w:val="en-AU"/>
        </w:rPr>
        <w:t xml:space="preserve">Offer </w:t>
      </w:r>
      <w:r w:rsidRPr="00E52807">
        <w:rPr>
          <w:rStyle w:val="Optional"/>
          <w:color w:val="auto"/>
        </w:rPr>
        <w:t>sourced from overseas.</w:t>
      </w:r>
    </w:p>
    <w:p w14:paraId="0D682D08" w14:textId="5B3A9F8F" w:rsidR="008D7E53" w:rsidRPr="00E52807" w:rsidRDefault="008D7E53" w:rsidP="008D7E53">
      <w:pPr>
        <w:pStyle w:val="NormTextIndentbullet"/>
        <w:tabs>
          <w:tab w:val="clear" w:pos="900"/>
        </w:tabs>
        <w:ind w:left="360" w:firstLine="0"/>
        <w:rPr>
          <w:rStyle w:val="Optional"/>
          <w:color w:val="auto"/>
        </w:rPr>
      </w:pPr>
      <w:r w:rsidRPr="00E52807">
        <w:rPr>
          <w:rStyle w:val="Optional"/>
          <w:color w:val="auto"/>
        </w:rPr>
        <w:t xml:space="preserve">The </w:t>
      </w:r>
      <w:r w:rsidR="005C662A" w:rsidRPr="00E52807">
        <w:rPr>
          <w:rStyle w:val="Optional"/>
          <w:color w:val="auto"/>
          <w:lang w:val="en-AU"/>
        </w:rPr>
        <w:t>imported content impost</w:t>
      </w:r>
      <w:r w:rsidRPr="00E52807">
        <w:rPr>
          <w:rStyle w:val="Optional"/>
          <w:color w:val="auto"/>
        </w:rPr>
        <w:t xml:space="preserve"> can be applied regardless of the location of the </w:t>
      </w:r>
      <w:r w:rsidR="005C662A" w:rsidRPr="00E52807">
        <w:rPr>
          <w:rStyle w:val="Optional"/>
          <w:color w:val="auto"/>
          <w:lang w:val="en-AU"/>
        </w:rPr>
        <w:t>contract delivery point</w:t>
      </w:r>
      <w:r w:rsidRPr="00E52807">
        <w:rPr>
          <w:rStyle w:val="Optional"/>
          <w:color w:val="auto"/>
        </w:rPr>
        <w:t xml:space="preserve">. </w:t>
      </w:r>
      <w:r w:rsidR="005F2A7A" w:rsidRPr="00E52807">
        <w:rPr>
          <w:rStyle w:val="Optional"/>
          <w:color w:val="auto"/>
          <w:lang w:val="en-AU"/>
        </w:rPr>
        <w:t>Goods</w:t>
      </w:r>
      <w:r w:rsidR="00E659D6" w:rsidRPr="00E52807">
        <w:rPr>
          <w:rStyle w:val="Optional"/>
          <w:color w:val="auto"/>
        </w:rPr>
        <w:t xml:space="preserve">, services or </w:t>
      </w:r>
      <w:r w:rsidR="0012679D" w:rsidRPr="00E52807">
        <w:rPr>
          <w:rStyle w:val="Optional"/>
          <w:color w:val="auto"/>
        </w:rPr>
        <w:t>items of</w:t>
      </w:r>
      <w:r w:rsidRPr="00E52807">
        <w:rPr>
          <w:rStyle w:val="Optional"/>
          <w:color w:val="auto"/>
        </w:rPr>
        <w:t xml:space="preserve"> foreign origin that have been</w:t>
      </w:r>
      <w:r w:rsidR="00C24AC9" w:rsidRPr="00E52807">
        <w:rPr>
          <w:rStyle w:val="Optional"/>
          <w:color w:val="auto"/>
          <w:lang w:val="en-AU"/>
        </w:rPr>
        <w:t>, or will be,</w:t>
      </w:r>
      <w:r w:rsidRPr="00E52807">
        <w:rPr>
          <w:rStyle w:val="Optional"/>
          <w:color w:val="auto"/>
        </w:rPr>
        <w:t xml:space="preserve"> purchased through a supplier based in Australia</w:t>
      </w:r>
      <w:r w:rsidR="00F4574F" w:rsidRPr="00E52807">
        <w:rPr>
          <w:rStyle w:val="Optional"/>
          <w:color w:val="auto"/>
          <w:lang w:val="en-AU"/>
        </w:rPr>
        <w:t xml:space="preserve"> </w:t>
      </w:r>
      <w:r w:rsidR="00C24AC9" w:rsidRPr="00E52807">
        <w:rPr>
          <w:rStyle w:val="Optional"/>
          <w:color w:val="auto"/>
          <w:lang w:val="en-AU"/>
        </w:rPr>
        <w:t xml:space="preserve">or </w:t>
      </w:r>
      <w:r w:rsidRPr="00E52807">
        <w:rPr>
          <w:rStyle w:val="Optional"/>
          <w:color w:val="auto"/>
        </w:rPr>
        <w:t>New Zealand will not be considered ‘imported’ for the purposes of the price impost.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90"/>
        <w:gridCol w:w="3857"/>
        <w:gridCol w:w="2888"/>
      </w:tblGrid>
      <w:tr w:rsidR="00E52807" w:rsidRPr="00E52807" w14:paraId="0D682D0D" w14:textId="77777777" w:rsidTr="00141AFD">
        <w:tc>
          <w:tcPr>
            <w:tcW w:w="14735" w:type="dxa"/>
            <w:gridSpan w:val="3"/>
            <w:shd w:val="clear" w:color="auto" w:fill="auto"/>
          </w:tcPr>
          <w:p w14:paraId="0D682D09" w14:textId="5FEFBBCD" w:rsidR="008D7E53" w:rsidRPr="00E52807" w:rsidRDefault="00AA36F1" w:rsidP="00883947">
            <w:pPr>
              <w:pStyle w:val="NormTextIndent"/>
              <w:ind w:left="0"/>
              <w:rPr>
                <w:rStyle w:val="Optional"/>
                <w:b/>
                <w:color w:val="auto"/>
                <w:lang w:val="en-AU"/>
              </w:rPr>
            </w:pPr>
            <w:r w:rsidRPr="00E52807">
              <w:rPr>
                <w:rStyle w:val="Optional"/>
                <w:b/>
                <w:color w:val="auto"/>
                <w:lang w:val="en-AU"/>
              </w:rPr>
              <w:t>Respondent to Complete</w:t>
            </w:r>
            <w:r w:rsidR="008D7E53" w:rsidRPr="00E52807">
              <w:rPr>
                <w:rStyle w:val="Optional"/>
                <w:b/>
                <w:color w:val="auto"/>
                <w:lang w:val="en-AU"/>
              </w:rPr>
              <w:t>:</w:t>
            </w:r>
          </w:p>
          <w:p w14:paraId="0D682D0A" w14:textId="6694FCA1" w:rsidR="008D7E53" w:rsidRPr="00E52807" w:rsidRDefault="005A114A" w:rsidP="00141AFD">
            <w:pPr>
              <w:pStyle w:val="NormTextIndent"/>
              <w:spacing w:before="60" w:after="60"/>
              <w:ind w:left="0"/>
              <w:rPr>
                <w:rStyle w:val="Optional"/>
                <w:color w:val="auto"/>
              </w:rPr>
            </w:pPr>
            <w:r w:rsidRPr="00E52807">
              <w:rPr>
                <w:rStyle w:val="Optional"/>
                <w:color w:val="auto"/>
              </w:rPr>
              <w:t>The Respondent must</w:t>
            </w:r>
            <w:r w:rsidR="008D7E53" w:rsidRPr="00E52807">
              <w:rPr>
                <w:rStyle w:val="Optional"/>
                <w:color w:val="auto"/>
              </w:rPr>
              <w:t xml:space="preserve"> complete the imported content questionnaire</w:t>
            </w:r>
            <w:r w:rsidRPr="00E52807">
              <w:rPr>
                <w:rStyle w:val="Optional"/>
                <w:color w:val="auto"/>
              </w:rPr>
              <w:t xml:space="preserve"> below</w:t>
            </w:r>
            <w:r w:rsidR="008D7E53" w:rsidRPr="00E52807">
              <w:rPr>
                <w:rStyle w:val="Optional"/>
                <w:color w:val="auto"/>
              </w:rPr>
              <w:t xml:space="preserve">.  </w:t>
            </w:r>
          </w:p>
          <w:p w14:paraId="0D682D0B" w14:textId="31598133" w:rsidR="008D7E53" w:rsidRPr="00E52807" w:rsidRDefault="005A114A" w:rsidP="00141AFD">
            <w:pPr>
              <w:pStyle w:val="NormTextIndent"/>
              <w:spacing w:before="60" w:after="60"/>
              <w:ind w:left="0"/>
              <w:rPr>
                <w:rStyle w:val="Optional"/>
                <w:color w:val="auto"/>
              </w:rPr>
            </w:pPr>
            <w:r w:rsidRPr="00E52807">
              <w:rPr>
                <w:rStyle w:val="Optional"/>
                <w:color w:val="auto"/>
              </w:rPr>
              <w:t>The Respondent must</w:t>
            </w:r>
            <w:r w:rsidR="008D7E53" w:rsidRPr="00E52807">
              <w:rPr>
                <w:rStyle w:val="Optional"/>
                <w:color w:val="auto"/>
              </w:rPr>
              <w:t xml:space="preserve"> declare the cost of any portion of their Offer that </w:t>
            </w:r>
            <w:r w:rsidRPr="00E52807">
              <w:rPr>
                <w:rStyle w:val="Optional"/>
                <w:color w:val="auto"/>
              </w:rPr>
              <w:t xml:space="preserve">is </w:t>
            </w:r>
            <w:r w:rsidR="008D7E53" w:rsidRPr="00E52807">
              <w:rPr>
                <w:rStyle w:val="Optional"/>
                <w:color w:val="auto"/>
              </w:rPr>
              <w:t>comprise</w:t>
            </w:r>
            <w:r w:rsidRPr="00E52807">
              <w:rPr>
                <w:rStyle w:val="Optional"/>
                <w:color w:val="auto"/>
              </w:rPr>
              <w:t>d of</w:t>
            </w:r>
            <w:r w:rsidR="008D7E53" w:rsidRPr="00E52807">
              <w:rPr>
                <w:rStyle w:val="Optional"/>
                <w:color w:val="auto"/>
              </w:rPr>
              <w:t xml:space="preserve"> </w:t>
            </w:r>
            <w:r w:rsidR="005F2A7A" w:rsidRPr="00E52807">
              <w:rPr>
                <w:rStyle w:val="Optional"/>
                <w:color w:val="auto"/>
              </w:rPr>
              <w:t>goods</w:t>
            </w:r>
            <w:r w:rsidR="008D7E53" w:rsidRPr="00E52807">
              <w:rPr>
                <w:rStyle w:val="Optional"/>
                <w:color w:val="auto"/>
              </w:rPr>
              <w:t xml:space="preserve">, service or items that have been </w:t>
            </w:r>
            <w:r w:rsidR="007F5429" w:rsidRPr="00E52807">
              <w:rPr>
                <w:rStyle w:val="Optional"/>
                <w:color w:val="auto"/>
              </w:rPr>
              <w:t xml:space="preserve">directly </w:t>
            </w:r>
            <w:r w:rsidR="008D7E53" w:rsidRPr="00E52807">
              <w:rPr>
                <w:rStyle w:val="Optional"/>
                <w:color w:val="auto"/>
              </w:rPr>
              <w:t>sourced from another country, excluding New Zealand.</w:t>
            </w:r>
          </w:p>
          <w:p w14:paraId="213DAF4D" w14:textId="77777777" w:rsidR="005A114A" w:rsidRPr="00E52807" w:rsidRDefault="005A114A" w:rsidP="00141AFD">
            <w:pPr>
              <w:pStyle w:val="NormTextIndent"/>
              <w:spacing w:before="60" w:after="60"/>
              <w:ind w:left="0"/>
              <w:rPr>
                <w:rStyle w:val="Optional"/>
                <w:color w:val="auto"/>
              </w:rPr>
            </w:pPr>
            <w:r w:rsidRPr="00E52807">
              <w:rPr>
                <w:rStyle w:val="Optional"/>
                <w:color w:val="auto"/>
              </w:rPr>
              <w:t xml:space="preserve">If the </w:t>
            </w:r>
            <w:r w:rsidR="00C24AC9" w:rsidRPr="00E52807">
              <w:rPr>
                <w:rStyle w:val="Optional"/>
                <w:color w:val="auto"/>
              </w:rPr>
              <w:t>Respondent believe</w:t>
            </w:r>
            <w:r w:rsidRPr="00E52807">
              <w:rPr>
                <w:rStyle w:val="Optional"/>
                <w:color w:val="auto"/>
              </w:rPr>
              <w:t>s</w:t>
            </w:r>
            <w:r w:rsidR="00C24AC9" w:rsidRPr="00E52807">
              <w:rPr>
                <w:rStyle w:val="Optional"/>
                <w:color w:val="auto"/>
              </w:rPr>
              <w:t xml:space="preserve"> there is no imported content in </w:t>
            </w:r>
            <w:r w:rsidRPr="00E52807">
              <w:rPr>
                <w:rStyle w:val="Optional"/>
                <w:color w:val="auto"/>
              </w:rPr>
              <w:t>its</w:t>
            </w:r>
            <w:r w:rsidR="00C24AC9" w:rsidRPr="00E52807">
              <w:rPr>
                <w:rStyle w:val="Optional"/>
                <w:color w:val="auto"/>
              </w:rPr>
              <w:t xml:space="preserve"> Offer</w:t>
            </w:r>
            <w:r w:rsidRPr="00E52807">
              <w:rPr>
                <w:rStyle w:val="Optional"/>
                <w:color w:val="auto"/>
              </w:rPr>
              <w:t>, the Respondent</w:t>
            </w:r>
            <w:r w:rsidR="00C24AC9" w:rsidRPr="00E52807">
              <w:rPr>
                <w:rStyle w:val="Optional"/>
                <w:color w:val="auto"/>
              </w:rPr>
              <w:t xml:space="preserve"> must enter “Nil” or “Not Applicable” </w:t>
            </w:r>
            <w:r w:rsidRPr="00E52807">
              <w:rPr>
                <w:rStyle w:val="Optional"/>
                <w:color w:val="auto"/>
              </w:rPr>
              <w:t>i</w:t>
            </w:r>
            <w:r w:rsidR="00C24AC9" w:rsidRPr="00E52807">
              <w:rPr>
                <w:rStyle w:val="Optional"/>
                <w:color w:val="auto"/>
              </w:rPr>
              <w:t>n the questionnaire.</w:t>
            </w:r>
            <w:r w:rsidRPr="00E52807">
              <w:rPr>
                <w:rStyle w:val="Optional"/>
                <w:color w:val="auto"/>
              </w:rPr>
              <w:t xml:space="preserve"> </w:t>
            </w:r>
          </w:p>
          <w:p w14:paraId="0D682D0C" w14:textId="4AFF919E" w:rsidR="008D7E53" w:rsidRPr="00E52807" w:rsidRDefault="008D7E53" w:rsidP="00141AFD">
            <w:pPr>
              <w:pStyle w:val="NormTextIndent"/>
              <w:spacing w:before="60" w:after="60"/>
              <w:ind w:left="0"/>
              <w:rPr>
                <w:rStyle w:val="Optional"/>
                <w:color w:val="auto"/>
                <w:sz w:val="20"/>
              </w:rPr>
            </w:pPr>
            <w:r w:rsidRPr="00E52807">
              <w:rPr>
                <w:rStyle w:val="Optional"/>
                <w:color w:val="auto"/>
              </w:rPr>
              <w:t xml:space="preserve">Please list details of any </w:t>
            </w:r>
            <w:r w:rsidR="005F2A7A" w:rsidRPr="00E52807">
              <w:rPr>
                <w:rStyle w:val="Optional"/>
                <w:color w:val="auto"/>
              </w:rPr>
              <w:t>goods</w:t>
            </w:r>
            <w:r w:rsidRPr="00E52807">
              <w:rPr>
                <w:rStyle w:val="Optional"/>
                <w:color w:val="auto"/>
              </w:rPr>
              <w:t xml:space="preserve">, service or items included in </w:t>
            </w:r>
            <w:r w:rsidR="005A114A" w:rsidRPr="00E52807">
              <w:rPr>
                <w:rStyle w:val="Optional"/>
                <w:color w:val="auto"/>
              </w:rPr>
              <w:t>the</w:t>
            </w:r>
            <w:r w:rsidRPr="00E52807">
              <w:rPr>
                <w:rStyle w:val="Optional"/>
                <w:color w:val="auto"/>
              </w:rPr>
              <w:t xml:space="preserve"> Offer that have been </w:t>
            </w:r>
            <w:r w:rsidR="00E60102" w:rsidRPr="00E52807">
              <w:rPr>
                <w:rStyle w:val="Optional"/>
                <w:color w:val="auto"/>
              </w:rPr>
              <w:t>directly imported</w:t>
            </w:r>
            <w:r w:rsidR="005A4543" w:rsidRPr="00E52807">
              <w:rPr>
                <w:rStyle w:val="Optional"/>
                <w:color w:val="auto"/>
              </w:rPr>
              <w:t xml:space="preserve"> </w:t>
            </w:r>
            <w:r w:rsidRPr="00E52807">
              <w:rPr>
                <w:rStyle w:val="Optional"/>
                <w:color w:val="auto"/>
              </w:rPr>
              <w:t>from another country</w:t>
            </w:r>
            <w:r w:rsidR="00E60102" w:rsidRPr="00E52807">
              <w:rPr>
                <w:rStyle w:val="Optional"/>
                <w:color w:val="auto"/>
              </w:rPr>
              <w:t>,</w:t>
            </w:r>
            <w:r w:rsidRPr="00E52807">
              <w:rPr>
                <w:rStyle w:val="Optional"/>
                <w:color w:val="auto"/>
              </w:rPr>
              <w:t xml:space="preserve"> excluding New Zealand.</w:t>
            </w:r>
          </w:p>
        </w:tc>
      </w:tr>
      <w:tr w:rsidR="00E52807" w:rsidRPr="00E52807" w14:paraId="0D682D11" w14:textId="77777777" w:rsidTr="00141AFD">
        <w:tc>
          <w:tcPr>
            <w:tcW w:w="7990" w:type="dxa"/>
            <w:shd w:val="clear" w:color="auto" w:fill="F2F2F2" w:themeFill="background1" w:themeFillShade="F2"/>
            <w:vAlign w:val="center"/>
          </w:tcPr>
          <w:p w14:paraId="0D682D0E" w14:textId="2AD93BFA" w:rsidR="008D7E53" w:rsidRPr="00E52807" w:rsidRDefault="005A114A" w:rsidP="00C5440D">
            <w:pPr>
              <w:pStyle w:val="NormTextIndent"/>
              <w:spacing w:before="40" w:after="40"/>
              <w:ind w:left="0"/>
              <w:jc w:val="center"/>
              <w:rPr>
                <w:rStyle w:val="Optional"/>
                <w:b/>
                <w:color w:val="auto"/>
                <w:lang w:val="en-AU"/>
              </w:rPr>
            </w:pPr>
            <w:r w:rsidRPr="00E52807">
              <w:rPr>
                <w:b/>
              </w:rPr>
              <w:t>I</w:t>
            </w:r>
            <w:r w:rsidR="008D7E53" w:rsidRPr="00E52807">
              <w:rPr>
                <w:b/>
              </w:rPr>
              <w:t>tem Description</w:t>
            </w:r>
            <w:r w:rsidRPr="00E52807">
              <w:rPr>
                <w:b/>
              </w:rPr>
              <w:t>s</w:t>
            </w:r>
          </w:p>
        </w:tc>
        <w:tc>
          <w:tcPr>
            <w:tcW w:w="3857" w:type="dxa"/>
            <w:shd w:val="clear" w:color="auto" w:fill="F2F2F2" w:themeFill="background1" w:themeFillShade="F2"/>
            <w:vAlign w:val="center"/>
          </w:tcPr>
          <w:p w14:paraId="0D682D0F" w14:textId="77777777" w:rsidR="008D7E53" w:rsidRPr="00E52807" w:rsidRDefault="008D7E53" w:rsidP="00C5440D">
            <w:pPr>
              <w:pStyle w:val="NormTextIndent"/>
              <w:spacing w:before="40" w:after="40"/>
              <w:ind w:left="0"/>
              <w:jc w:val="center"/>
              <w:rPr>
                <w:rStyle w:val="Optional"/>
                <w:b/>
                <w:color w:val="auto"/>
                <w:lang w:val="en-AU"/>
              </w:rPr>
            </w:pPr>
            <w:r w:rsidRPr="00E52807">
              <w:rPr>
                <w:b/>
              </w:rPr>
              <w:t>Country of Origin</w:t>
            </w:r>
          </w:p>
        </w:tc>
        <w:tc>
          <w:tcPr>
            <w:tcW w:w="2888" w:type="dxa"/>
            <w:shd w:val="clear" w:color="auto" w:fill="F2F2F2" w:themeFill="background1" w:themeFillShade="F2"/>
            <w:vAlign w:val="center"/>
          </w:tcPr>
          <w:p w14:paraId="0D682D10" w14:textId="77777777" w:rsidR="008D7E53" w:rsidRPr="00E52807" w:rsidRDefault="008D7E53" w:rsidP="00C5440D">
            <w:pPr>
              <w:pStyle w:val="NormTextIndent"/>
              <w:spacing w:before="40" w:after="40"/>
              <w:ind w:left="0"/>
              <w:jc w:val="center"/>
              <w:rPr>
                <w:rStyle w:val="Optional"/>
                <w:b/>
                <w:color w:val="auto"/>
                <w:lang w:val="en-AU"/>
              </w:rPr>
            </w:pPr>
            <w:r w:rsidRPr="00E52807">
              <w:rPr>
                <w:b/>
              </w:rPr>
              <w:t>Cost $</w:t>
            </w:r>
          </w:p>
        </w:tc>
      </w:tr>
      <w:tr w:rsidR="00E52807" w:rsidRPr="00E52807" w14:paraId="0D682D15" w14:textId="77777777" w:rsidTr="00141AFD">
        <w:trPr>
          <w:trHeight w:val="346"/>
        </w:trPr>
        <w:tc>
          <w:tcPr>
            <w:tcW w:w="7990" w:type="dxa"/>
            <w:shd w:val="clear" w:color="auto" w:fill="auto"/>
          </w:tcPr>
          <w:p w14:paraId="0D682D12" w14:textId="77777777" w:rsidR="008D7E53" w:rsidRPr="00E52807" w:rsidRDefault="008D7E53" w:rsidP="00883947">
            <w:pPr>
              <w:pStyle w:val="NormTextIndent"/>
              <w:ind w:left="0"/>
              <w:rPr>
                <w:rStyle w:val="Optional"/>
                <w:bCs/>
                <w:color w:val="auto"/>
                <w:sz w:val="22"/>
                <w:szCs w:val="22"/>
                <w:lang w:val="en-AU"/>
              </w:rPr>
            </w:pPr>
          </w:p>
        </w:tc>
        <w:tc>
          <w:tcPr>
            <w:tcW w:w="3857" w:type="dxa"/>
            <w:shd w:val="clear" w:color="auto" w:fill="auto"/>
          </w:tcPr>
          <w:p w14:paraId="0D682D13" w14:textId="77777777" w:rsidR="008D7E53" w:rsidRPr="00E52807" w:rsidRDefault="008D7E53" w:rsidP="00883947">
            <w:pPr>
              <w:pStyle w:val="NormTextIndent"/>
              <w:ind w:left="0"/>
              <w:rPr>
                <w:rStyle w:val="Optional"/>
                <w:bCs/>
                <w:color w:val="auto"/>
                <w:sz w:val="22"/>
                <w:szCs w:val="22"/>
                <w:lang w:val="en-AU"/>
              </w:rPr>
            </w:pPr>
          </w:p>
        </w:tc>
        <w:tc>
          <w:tcPr>
            <w:tcW w:w="2888" w:type="dxa"/>
            <w:shd w:val="clear" w:color="auto" w:fill="auto"/>
          </w:tcPr>
          <w:p w14:paraId="0D682D14" w14:textId="77777777" w:rsidR="008D7E53" w:rsidRPr="00E52807" w:rsidRDefault="008D7E53" w:rsidP="00883947">
            <w:pPr>
              <w:pStyle w:val="NormTextIndent"/>
              <w:ind w:left="0"/>
              <w:rPr>
                <w:rStyle w:val="Optional"/>
                <w:bCs/>
                <w:color w:val="auto"/>
                <w:sz w:val="22"/>
                <w:szCs w:val="22"/>
                <w:lang w:val="en-AU"/>
              </w:rPr>
            </w:pPr>
          </w:p>
        </w:tc>
      </w:tr>
      <w:tr w:rsidR="00E52807" w:rsidRPr="00E52807" w14:paraId="3C32C445" w14:textId="77777777" w:rsidTr="00141AFD">
        <w:trPr>
          <w:trHeight w:val="346"/>
        </w:trPr>
        <w:tc>
          <w:tcPr>
            <w:tcW w:w="7990" w:type="dxa"/>
            <w:shd w:val="clear" w:color="auto" w:fill="auto"/>
          </w:tcPr>
          <w:p w14:paraId="12E52EBC" w14:textId="77777777" w:rsidR="005A114A" w:rsidRPr="00E52807" w:rsidRDefault="005A114A" w:rsidP="00883947">
            <w:pPr>
              <w:pStyle w:val="NormTextIndent"/>
              <w:ind w:left="0"/>
              <w:rPr>
                <w:rStyle w:val="Optional"/>
                <w:bCs/>
                <w:color w:val="auto"/>
                <w:sz w:val="22"/>
                <w:szCs w:val="22"/>
                <w:lang w:val="en-AU"/>
              </w:rPr>
            </w:pPr>
          </w:p>
        </w:tc>
        <w:tc>
          <w:tcPr>
            <w:tcW w:w="3857" w:type="dxa"/>
            <w:shd w:val="clear" w:color="auto" w:fill="auto"/>
          </w:tcPr>
          <w:p w14:paraId="7D3E994A" w14:textId="77777777" w:rsidR="005A114A" w:rsidRPr="00E52807" w:rsidRDefault="005A114A" w:rsidP="00883947">
            <w:pPr>
              <w:pStyle w:val="NormTextIndent"/>
              <w:ind w:left="0"/>
              <w:rPr>
                <w:rStyle w:val="Optional"/>
                <w:bCs/>
                <w:color w:val="auto"/>
                <w:sz w:val="22"/>
                <w:szCs w:val="22"/>
                <w:lang w:val="en-AU"/>
              </w:rPr>
            </w:pPr>
          </w:p>
        </w:tc>
        <w:tc>
          <w:tcPr>
            <w:tcW w:w="2888" w:type="dxa"/>
            <w:shd w:val="clear" w:color="auto" w:fill="auto"/>
          </w:tcPr>
          <w:p w14:paraId="658BB885" w14:textId="77777777" w:rsidR="005A114A" w:rsidRPr="00E52807" w:rsidRDefault="005A114A" w:rsidP="00883947">
            <w:pPr>
              <w:pStyle w:val="NormTextIndent"/>
              <w:ind w:left="0"/>
              <w:rPr>
                <w:rStyle w:val="Optional"/>
                <w:bCs/>
                <w:color w:val="auto"/>
                <w:sz w:val="22"/>
                <w:szCs w:val="22"/>
                <w:lang w:val="en-AU"/>
              </w:rPr>
            </w:pPr>
          </w:p>
        </w:tc>
      </w:tr>
      <w:tr w:rsidR="00E52807" w:rsidRPr="00E52807" w14:paraId="0D682D1C" w14:textId="77777777" w:rsidTr="00141AFD">
        <w:trPr>
          <w:trHeight w:val="346"/>
        </w:trPr>
        <w:tc>
          <w:tcPr>
            <w:tcW w:w="11847" w:type="dxa"/>
            <w:gridSpan w:val="2"/>
            <w:shd w:val="clear" w:color="auto" w:fill="F2F2F2" w:themeFill="background1" w:themeFillShade="F2"/>
          </w:tcPr>
          <w:p w14:paraId="0D682D1A" w14:textId="77777777" w:rsidR="008D7E53" w:rsidRPr="00E52807" w:rsidRDefault="008D7E53" w:rsidP="00883947">
            <w:pPr>
              <w:pStyle w:val="NormTextIndent"/>
              <w:ind w:left="0"/>
              <w:rPr>
                <w:rStyle w:val="Optional"/>
                <w:b/>
                <w:color w:val="auto"/>
                <w:lang w:val="en-AU"/>
              </w:rPr>
            </w:pPr>
            <w:r w:rsidRPr="00E52807">
              <w:rPr>
                <w:rStyle w:val="OptionalBold"/>
                <w:color w:val="auto"/>
                <w:lang w:val="en-AU"/>
              </w:rPr>
              <w:t>Total Cost of Imported Content</w:t>
            </w:r>
          </w:p>
        </w:tc>
        <w:tc>
          <w:tcPr>
            <w:tcW w:w="2888" w:type="dxa"/>
            <w:shd w:val="clear" w:color="auto" w:fill="auto"/>
          </w:tcPr>
          <w:p w14:paraId="0D682D1B" w14:textId="77777777" w:rsidR="008D7E53" w:rsidRPr="00E52807" w:rsidRDefault="008D7E53" w:rsidP="00883947">
            <w:pPr>
              <w:pStyle w:val="NormTextIndent"/>
              <w:ind w:left="0"/>
              <w:rPr>
                <w:rStyle w:val="Optional"/>
                <w:b/>
                <w:color w:val="auto"/>
                <w:lang w:val="en-AU"/>
              </w:rPr>
            </w:pPr>
            <w:r w:rsidRPr="00E52807">
              <w:rPr>
                <w:rStyle w:val="Optional"/>
                <w:b/>
                <w:color w:val="auto"/>
                <w:lang w:val="en-AU"/>
              </w:rPr>
              <w:t>$</w:t>
            </w:r>
          </w:p>
        </w:tc>
      </w:tr>
    </w:tbl>
    <w:p w14:paraId="6D470AC5" w14:textId="77777777" w:rsidR="0058425F" w:rsidRPr="00E52807" w:rsidRDefault="0058425F" w:rsidP="00E52807">
      <w:pPr>
        <w:pStyle w:val="NormTextIndent"/>
        <w:ind w:left="0"/>
        <w:rPr>
          <w:rStyle w:val="Optional"/>
          <w:color w:val="auto"/>
        </w:rPr>
      </w:pPr>
    </w:p>
    <w:sectPr w:rsidR="0058425F" w:rsidRPr="00E52807" w:rsidSect="00C5440D">
      <w:headerReference w:type="even" r:id="rId69"/>
      <w:headerReference w:type="first" r:id="rId70"/>
      <w:pgSz w:w="16838" w:h="11906" w:orient="landscape" w:code="9"/>
      <w:pgMar w:top="890" w:right="851" w:bottom="851" w:left="1134" w:header="567" w:footer="567" w:gutter="567"/>
      <w:cols w:space="708"/>
      <w:docGrid w:linePitch="360"/>
    </w:sectPr>
  </w:body>
</w:document>
</file>

<file path=word/customizations.xml><?xml version="1.0" encoding="utf-8"?>
<wne:tcg xmlns:r="http://schemas.openxmlformats.org/officeDocument/2006/relationships" xmlns:wne="http://schemas.microsoft.com/office/word/2006/wordml">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Entry wne:acdName="acd20"/>
      <wne:acdEntry wne:acdName="acd21"/>
      <wne:acdEntry wne:acdName="acd22"/>
      <wne:acdEntry wne:acdName="acd23"/>
      <wne:acdEntry wne:acdName="acd24"/>
      <wne:acdEntry wne:acdName="acd25"/>
      <wne:acdEntry wne:acdName="acd26"/>
      <wne:acdEntry wne:acdName="acd27"/>
      <wne:acdEntry wne:acdName="acd28"/>
      <wne:acdEntry wne:acdName="acd29"/>
      <wne:acdEntry wne:acdName="acd30"/>
      <wne:acdEntry wne:acdName="acd31"/>
      <wne:acdEntry wne:acdName="acd32"/>
      <wne:acdEntry wne:acdName="acd33"/>
      <wne:acdEntry wne:acdName="acd34"/>
      <wne:acdEntry wne:acdName="acd35"/>
      <wne:acdEntry wne:acdName="acd36"/>
    </wne:acdManifest>
    <wne:toolbarData r:id="rId1"/>
  </wne:toolbars>
  <wne:acds>
    <wne:acd wne:argValue="AgB0AGkAdABsAGUAaABlAGEAZAA=" wne:acdName="acd0" wne:fciIndexBasedOn="0065"/>
    <wne:acd wne:argValue="AgBIAGUAYQBkAGwAaQBuAGUA" wne:acdName="acd1" wne:fciIndexBasedOn="0065"/>
    <wne:acd wne:argValue="AgBTAHUAYgBsAGkAbgBlAA==" wne:acdName="acd2" wne:fciIndexBasedOn="0065"/>
    <wne:acd wne:argValue="AgBTAHUAYgBsAGkAbgBlAEkAbgBzAHQAcgB1AGMAdABpAG8AbgA=" wne:acdName="acd3" wne:fciIndexBasedOn="0065"/>
    <wne:acd wne:argValue="AgBQAGEAcgB0AA==" wne:acdName="acd4" wne:fciIndexBasedOn="0065"/>
    <wne:acd wne:argValue="AQAAAAEA" wne:acdName="acd5" wne:fciIndexBasedOn="0065"/>
    <wne:acd wne:argValue="AgBIAGUAYQBkAGkAbgBnACAAMQAgACgAcwBhAG4AcwAgAFQATwBDACkA" wne:acdName="acd6" wne:fciIndexBasedOn="0065"/>
    <wne:acd wne:argValue="AQAAAAIA" wne:acdName="acd7" wne:fciIndexBasedOn="0065"/>
    <wne:acd wne:argValue="AgBIAGUAYQBkAGkAbgBnACAAMgAgACgAcwBhAG4AcwAgAFQATwBDACkA" wne:acdName="acd8" wne:fciIndexBasedOn="0065"/>
    <wne:acd wne:argValue="AQAAAAMA" wne:acdName="acd9" wne:fciIndexBasedOn="0065"/>
    <wne:acd wne:argValue="AgBUAGkAdABsAGUAIAAoAEMAaABhAHIAdABzACkA" wne:acdName="acd10" wne:fciIndexBasedOn="0065"/>
    <wne:acd wne:argValue="AQAAAEIA" wne:acdName="acd11" wne:fciIndexBasedOn="0065"/>
    <wne:acd wne:argValue="AgBUAGEAYgBsAGUAIABUAGUAeAB0AA==" wne:acdName="acd12" wne:fciIndexBasedOn="0065"/>
    <wne:acd wne:argValue="AgBCAG8AZAB5ACAAVABlAHgAdAAgACgAYgB1AGwAbABlAHQAKQA=" wne:acdName="acd13" wne:fciIndexBasedOn="0065"/>
    <wne:acd wne:argValue="AQAAAEMA" wne:acdName="acd14" wne:fciIndexBasedOn="0065"/>
    <wne:acd wne:argValue="AgBCAG8AZAB5ACAAVABlAHgAdAAgAEkAbgBkAGUAbgB0ACAAKABiAHUAbABsAGUAdAApAA==" wne:acdName="acd15" wne:fciIndexBasedOn="0065"/>
    <wne:acd wne:argValue="AQAAAFIA" wne:acdName="acd16" wne:fciIndexBasedOn="0065"/>
    <wne:acd wne:argValue="AgBCAG8AZAB5ACAAVABlAHgAdAAgAEkAbgBkAGUAbgB0ACAAMgAgACgAYgB1AGwAbABlAHQAKQA=" wne:acdName="acd17" wne:fciIndexBasedOn="0065"/>
    <wne:acd wne:argValue="AQAAAB8A" wne:acdName="acd18" wne:fciIndexBasedOn="0065"/>
    <wne:acd wne:argValue="AQAAACAA" wne:acdName="acd19" wne:fciIndexBasedOn="0065"/>
    <wne:acd wne:argValue="AgBOAG8AcgBtACAAVABlAHgAdAA=" wne:acdName="acd20" wne:fciIndexBasedOn="0065"/>
    <wne:acd wne:argValue="AgBOAG8AcgBtACAAVABlAHgAdAAgACgAYgB1AGwAbABlAHQAKQA=" wne:acdName="acd21" wne:fciIndexBasedOn="0065"/>
    <wne:acd wne:argValue="AgBOAG8AcgBtACAAVABlAHgAdAAgAEkAbgBkAGUAbgB0AA==" wne:acdName="acd22" wne:fciIndexBasedOn="0065"/>
    <wne:acd wne:argValue="AgBOAG8AcgBtACAAVABlAHgAdAAgAEkAbgBkAGUAbgB0ACAAKABiAHUAbABsAGUAdAApAA==" wne:acdName="acd23" wne:fciIndexBasedOn="0065"/>
    <wne:acd wne:argValue="AgBSAGUAcwBwAG8AbgBkAGUAbgB0ACAAKABmAHUAbABsAHcAaQBkAHQAaAApAA==" wne:acdName="acd24" wne:fciIndexBasedOn="0065"/>
    <wne:acd wne:argValue="AQAAAFcA" wne:acdName="acd25" wne:fciIndexBasedOn="0065"/>
    <wne:acd wne:argValue="AQAAAFgA" wne:acdName="acd26" wne:fciIndexBasedOn="0065"/>
    <wne:acd wne:argValue="AgBJAG4AcwB0AHIAdQBjAHQAaQBvAG4A" wne:acdName="acd27" wne:fciIndexBasedOn="0065"/>
    <wne:acd wne:argValue="AgBJAG4AcwB0AHIAdQBjAHQAaQBvAG4AIAAoAGIAbwBsAGQAKQA=" wne:acdName="acd28" wne:fciIndexBasedOn="0065"/>
    <wne:acd wne:argValue="AgBJAG4AcwB0AHIAdQBjAHQAaQBvAG4AIAAoAE8AUgApAA==" wne:acdName="acd29" wne:fciIndexBasedOn="0065"/>
    <wne:acd wne:argValue="AgBPAHAAdABpAG8AbgBhAGwA" wne:acdName="acd30" wne:fciIndexBasedOn="0065"/>
    <wne:acd wne:argValue="AgBPAHAAdABpAG8AbgBhAGwAIAAoAEIAbwBsAGQAKQA=" wne:acdName="acd31" wne:fciIndexBasedOn="0065"/>
    <wne:acd wne:argValue="AgBSAGUAcwBwAG8AbgBkAGUAbgB0AA==" wne:acdName="acd32" wne:fciIndexBasedOn="0065"/>
    <wne:acd wne:argValue="AgBIAGUAYQBkAGkAbgBnACAAMwAgACgAcwBhAG4AcwAgAFQATwBDACkA" wne:acdName="acd33" wne:fciIndexBasedOn="0065"/>
    <wne:acd wne:argValue="AgBCAG8AZAB5ACAAVABlAHgAdAAgACgAMAAgAGEAZgB0AGUAcgApAA==" wne:acdName="acd34" wne:fciIndexBasedOn="0065"/>
    <wne:acd wne:argValue="AgBTAG0AYQBsAGwAIAB0AGUAeAB0AA==" wne:acdName="acd35" wne:fciIndexBasedOn="0065"/>
    <wne:acd wne:argValue="AgBOAG8AcgBtACAAVABlAHgAdAAgACgAMAAgAGEAZgB0AGUAcgApAA==" wne:acdName="acd36"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648B4E" w14:textId="77777777" w:rsidR="006F443C" w:rsidRDefault="006F443C">
      <w:r>
        <w:separator/>
      </w:r>
    </w:p>
  </w:endnote>
  <w:endnote w:type="continuationSeparator" w:id="0">
    <w:p w14:paraId="005AA86C" w14:textId="77777777" w:rsidR="006F443C" w:rsidRDefault="006F44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682D81" w14:textId="5B57025C" w:rsidR="00734CFE" w:rsidRPr="00E52807" w:rsidRDefault="005F3F4E">
    <w:pPr>
      <w:pStyle w:val="Footer"/>
      <w:tabs>
        <w:tab w:val="right" w:pos="10260"/>
      </w:tabs>
    </w:pPr>
    <w:r w:rsidRPr="00E52807">
      <w:t>Final</w:t>
    </w:r>
    <w:r w:rsidR="00734CFE" w:rsidRPr="00E52807">
      <w:t xml:space="preserve"> Request No </w:t>
    </w:r>
    <w:r w:rsidR="005413FB" w:rsidRPr="00E52807">
      <w:t>DWER102924</w:t>
    </w:r>
    <w:r w:rsidR="00734CFE" w:rsidRPr="00E52807">
      <w:tab/>
    </w:r>
    <w:r w:rsidR="00734CFE" w:rsidRPr="00E52807">
      <w:rPr>
        <w:lang w:val="en-US"/>
      </w:rPr>
      <w:t xml:space="preserve">Page </w:t>
    </w:r>
    <w:r w:rsidR="00734CFE" w:rsidRPr="00E52807">
      <w:rPr>
        <w:lang w:val="en-US"/>
      </w:rPr>
      <w:fldChar w:fldCharType="begin"/>
    </w:r>
    <w:r w:rsidR="00734CFE" w:rsidRPr="00E52807">
      <w:rPr>
        <w:lang w:val="en-US"/>
      </w:rPr>
      <w:instrText xml:space="preserve"> PAGE </w:instrText>
    </w:r>
    <w:r w:rsidR="00734CFE" w:rsidRPr="00E52807">
      <w:rPr>
        <w:lang w:val="en-US"/>
      </w:rPr>
      <w:fldChar w:fldCharType="separate"/>
    </w:r>
    <w:r w:rsidR="00734CFE" w:rsidRPr="00E52807">
      <w:rPr>
        <w:noProof/>
        <w:lang w:val="en-US"/>
      </w:rPr>
      <w:t>27</w:t>
    </w:r>
    <w:r w:rsidR="00734CFE" w:rsidRPr="00E52807">
      <w:rPr>
        <w:lang w:val="en-US"/>
      </w:rPr>
      <w:fldChar w:fldCharType="end"/>
    </w:r>
    <w:r w:rsidR="00734CFE" w:rsidRPr="00E52807">
      <w:rPr>
        <w:lang w:val="en-US"/>
      </w:rPr>
      <w:t xml:space="preserve"> of </w:t>
    </w:r>
    <w:r w:rsidR="00734CFE" w:rsidRPr="00E52807">
      <w:rPr>
        <w:lang w:val="en-US"/>
      </w:rPr>
      <w:fldChar w:fldCharType="begin"/>
    </w:r>
    <w:r w:rsidR="00734CFE" w:rsidRPr="00E52807">
      <w:rPr>
        <w:lang w:val="en-US"/>
      </w:rPr>
      <w:instrText xml:space="preserve"> NUMPAGES </w:instrText>
    </w:r>
    <w:r w:rsidR="00734CFE" w:rsidRPr="00E52807">
      <w:rPr>
        <w:lang w:val="en-US"/>
      </w:rPr>
      <w:fldChar w:fldCharType="separate"/>
    </w:r>
    <w:r w:rsidR="00734CFE" w:rsidRPr="00E52807">
      <w:rPr>
        <w:noProof/>
        <w:lang w:val="en-US"/>
      </w:rPr>
      <w:t>41</w:t>
    </w:r>
    <w:r w:rsidR="00734CFE" w:rsidRPr="00E52807">
      <w:rPr>
        <w:lang w:val="en-US"/>
      </w:rPr>
      <w:fldChar w:fldCharType="end"/>
    </w:r>
    <w:r w:rsidR="00734CFE" w:rsidRPr="00E52807">
      <w:rPr>
        <w:lang w:val="en-US"/>
      </w:rPr>
      <w:tab/>
      <w:t xml:space="preserve">Finance Version </w:t>
    </w:r>
    <w:r w:rsidR="00AE735F" w:rsidRPr="00E52807">
      <w:rPr>
        <w:lang w:val="en-US"/>
      </w:rPr>
      <w:t>01</w:t>
    </w:r>
    <w:r w:rsidRPr="00E52807">
      <w:rPr>
        <w:lang w:val="en-US"/>
      </w:rPr>
      <w:t>07</w:t>
    </w:r>
    <w:r w:rsidR="00625DFA" w:rsidRPr="00E52807">
      <w:rPr>
        <w:lang w:val="en-US"/>
      </w:rPr>
      <w:t>202</w:t>
    </w:r>
    <w:r w:rsidRPr="00E52807">
      <w:rPr>
        <w:lang w:val="en-US"/>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682D8A" w14:textId="6253BA00" w:rsidR="00734CFE" w:rsidRPr="00141AFD" w:rsidRDefault="00141AFD" w:rsidP="00130C19">
    <w:pPr>
      <w:pStyle w:val="Footer"/>
      <w:tabs>
        <w:tab w:val="right" w:pos="10260"/>
      </w:tabs>
    </w:pPr>
    <w:r w:rsidRPr="00141AFD">
      <w:t>Final</w:t>
    </w:r>
    <w:r w:rsidR="00130C19" w:rsidRPr="00141AFD">
      <w:t xml:space="preserve"> Request No DWER102924</w:t>
    </w:r>
    <w:r w:rsidR="00130C19" w:rsidRPr="00141AFD">
      <w:tab/>
    </w:r>
    <w:r w:rsidR="00130C19" w:rsidRPr="00141AFD">
      <w:rPr>
        <w:lang w:val="en-US"/>
      </w:rPr>
      <w:t xml:space="preserve">Page </w:t>
    </w:r>
    <w:r w:rsidR="00130C19" w:rsidRPr="00141AFD">
      <w:rPr>
        <w:lang w:val="en-US"/>
      </w:rPr>
      <w:fldChar w:fldCharType="begin"/>
    </w:r>
    <w:r w:rsidR="00130C19" w:rsidRPr="00141AFD">
      <w:rPr>
        <w:lang w:val="en-US"/>
      </w:rPr>
      <w:instrText xml:space="preserve"> PAGE </w:instrText>
    </w:r>
    <w:r w:rsidR="00130C19" w:rsidRPr="00141AFD">
      <w:rPr>
        <w:lang w:val="en-US"/>
      </w:rPr>
      <w:fldChar w:fldCharType="separate"/>
    </w:r>
    <w:r w:rsidR="00130C19" w:rsidRPr="00141AFD">
      <w:rPr>
        <w:lang w:val="en-US"/>
      </w:rPr>
      <w:t>20</w:t>
    </w:r>
    <w:r w:rsidR="00130C19" w:rsidRPr="00141AFD">
      <w:rPr>
        <w:lang w:val="en-US"/>
      </w:rPr>
      <w:fldChar w:fldCharType="end"/>
    </w:r>
    <w:r w:rsidR="00130C19" w:rsidRPr="00141AFD">
      <w:rPr>
        <w:lang w:val="en-US"/>
      </w:rPr>
      <w:t xml:space="preserve"> of </w:t>
    </w:r>
    <w:r w:rsidR="00130C19" w:rsidRPr="00141AFD">
      <w:rPr>
        <w:lang w:val="en-US"/>
      </w:rPr>
      <w:fldChar w:fldCharType="begin"/>
    </w:r>
    <w:r w:rsidR="00130C19" w:rsidRPr="00141AFD">
      <w:rPr>
        <w:lang w:val="en-US"/>
      </w:rPr>
      <w:instrText xml:space="preserve"> NUMPAGES </w:instrText>
    </w:r>
    <w:r w:rsidR="00130C19" w:rsidRPr="00141AFD">
      <w:rPr>
        <w:lang w:val="en-US"/>
      </w:rPr>
      <w:fldChar w:fldCharType="separate"/>
    </w:r>
    <w:r w:rsidR="00130C19" w:rsidRPr="00141AFD">
      <w:rPr>
        <w:lang w:val="en-US"/>
      </w:rPr>
      <w:t>32</w:t>
    </w:r>
    <w:r w:rsidR="00130C19" w:rsidRPr="00141AFD">
      <w:rPr>
        <w:lang w:val="en-US"/>
      </w:rPr>
      <w:fldChar w:fldCharType="end"/>
    </w:r>
    <w:r w:rsidR="00130C19" w:rsidRPr="00141AFD">
      <w:rPr>
        <w:lang w:val="en-US"/>
      </w:rPr>
      <w:tab/>
      <w:t>Finance Version 01</w:t>
    </w:r>
    <w:r w:rsidRPr="00141AFD">
      <w:rPr>
        <w:lang w:val="en-US"/>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1DE052" w14:textId="77777777" w:rsidR="006F443C" w:rsidRDefault="006F443C">
      <w:r>
        <w:separator/>
      </w:r>
    </w:p>
  </w:footnote>
  <w:footnote w:type="continuationSeparator" w:id="0">
    <w:p w14:paraId="1BBA6D4E" w14:textId="77777777" w:rsidR="006F443C" w:rsidRDefault="006F44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0FFEAD" w14:textId="33DE2775" w:rsidR="00746BD7" w:rsidRDefault="00746BD7">
    <w:pPr>
      <w:pStyle w:val="Header"/>
    </w:pPr>
    <w:r>
      <w:rPr>
        <w:noProof/>
      </w:rPr>
      <mc:AlternateContent>
        <mc:Choice Requires="wps">
          <w:drawing>
            <wp:anchor distT="0" distB="0" distL="0" distR="0" simplePos="0" relativeHeight="251659776" behindDoc="0" locked="0" layoutInCell="1" allowOverlap="1" wp14:anchorId="6C9C7CDB" wp14:editId="57DD1A2C">
              <wp:simplePos x="635" y="635"/>
              <wp:positionH relativeFrom="page">
                <wp:align>center</wp:align>
              </wp:positionH>
              <wp:positionV relativeFrom="page">
                <wp:align>top</wp:align>
              </wp:positionV>
              <wp:extent cx="443865" cy="443865"/>
              <wp:effectExtent l="0" t="0" r="13970" b="16510"/>
              <wp:wrapNone/>
              <wp:docPr id="294949042"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DA19174" w14:textId="0A55DA26" w:rsidR="00746BD7" w:rsidRPr="00746BD7" w:rsidRDefault="00746BD7" w:rsidP="00746BD7">
                          <w:pPr>
                            <w:rPr>
                              <w:rFonts w:ascii="Calibri" w:eastAsia="Calibri" w:hAnsi="Calibri" w:cs="Calibri"/>
                              <w:noProof/>
                              <w:color w:val="FF0000"/>
                              <w:sz w:val="20"/>
                              <w:szCs w:val="20"/>
                            </w:rPr>
                          </w:pPr>
                          <w:r w:rsidRPr="00746BD7">
                            <w:rPr>
                              <w:rFonts w:ascii="Calibri" w:eastAsia="Calibri" w:hAnsi="Calibri" w:cs="Calibri"/>
                              <w:noProof/>
                              <w:color w:val="FF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C9C7CDB" id="_x0000_t202" coordsize="21600,21600" o:spt="202" path="m,l,21600r21600,l21600,xe">
              <v:stroke joinstyle="miter"/>
              <v:path gradientshapeok="t" o:connecttype="rect"/>
            </v:shapetype>
            <v:shape id="Text Box 2" o:spid="_x0000_s1026" type="#_x0000_t202" alt="OFFICIAL" style="position:absolute;margin-left:0;margin-top:0;width:34.95pt;height:34.95pt;z-index:25165977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0DA19174" w14:textId="0A55DA26" w:rsidR="00746BD7" w:rsidRPr="00746BD7" w:rsidRDefault="00746BD7" w:rsidP="00746BD7">
                    <w:pPr>
                      <w:rPr>
                        <w:rFonts w:ascii="Calibri" w:eastAsia="Calibri" w:hAnsi="Calibri" w:cs="Calibri"/>
                        <w:noProof/>
                        <w:color w:val="FF0000"/>
                        <w:sz w:val="20"/>
                        <w:szCs w:val="20"/>
                      </w:rPr>
                    </w:pPr>
                    <w:r w:rsidRPr="00746BD7">
                      <w:rPr>
                        <w:rFonts w:ascii="Calibri" w:eastAsia="Calibri" w:hAnsi="Calibri" w:cs="Calibri"/>
                        <w:noProof/>
                        <w:color w:val="FF0000"/>
                        <w:sz w:val="20"/>
                        <w:szCs w:val="20"/>
                      </w:rPr>
                      <w:t>OFFICIAL</w:t>
                    </w: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8C87DF" w14:textId="007948D1" w:rsidR="00746BD7" w:rsidRDefault="00746BD7">
    <w:pPr>
      <w:pStyle w:val="Header"/>
    </w:pPr>
    <w:r>
      <w:rPr>
        <w:noProof/>
      </w:rPr>
      <mc:AlternateContent>
        <mc:Choice Requires="wps">
          <w:drawing>
            <wp:anchor distT="0" distB="0" distL="0" distR="0" simplePos="0" relativeHeight="251668992" behindDoc="0" locked="0" layoutInCell="1" allowOverlap="1" wp14:anchorId="47EB1C05" wp14:editId="37565CBA">
              <wp:simplePos x="635" y="635"/>
              <wp:positionH relativeFrom="page">
                <wp:align>center</wp:align>
              </wp:positionH>
              <wp:positionV relativeFrom="page">
                <wp:align>top</wp:align>
              </wp:positionV>
              <wp:extent cx="443865" cy="443865"/>
              <wp:effectExtent l="0" t="0" r="13970" b="16510"/>
              <wp:wrapNone/>
              <wp:docPr id="2027744334" name="Text Box 1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B1B3C9" w14:textId="654AEC73" w:rsidR="00746BD7" w:rsidRPr="00746BD7" w:rsidRDefault="00746BD7" w:rsidP="00746BD7">
                          <w:pPr>
                            <w:rPr>
                              <w:rFonts w:ascii="Calibri" w:eastAsia="Calibri" w:hAnsi="Calibri" w:cs="Calibri"/>
                              <w:noProof/>
                              <w:color w:val="FF0000"/>
                              <w:sz w:val="20"/>
                              <w:szCs w:val="20"/>
                            </w:rPr>
                          </w:pPr>
                          <w:r w:rsidRPr="00746BD7">
                            <w:rPr>
                              <w:rFonts w:ascii="Calibri" w:eastAsia="Calibri" w:hAnsi="Calibri" w:cs="Calibri"/>
                              <w:noProof/>
                              <w:color w:val="FF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7EB1C05" id="_x0000_t202" coordsize="21600,21600" o:spt="202" path="m,l,21600r21600,l21600,xe">
              <v:stroke joinstyle="miter"/>
              <v:path gradientshapeok="t" o:connecttype="rect"/>
            </v:shapetype>
            <v:shape id="Text Box 11" o:spid="_x0000_s1036" type="#_x0000_t202" alt="OFFICIAL" style="position:absolute;margin-left:0;margin-top:0;width:34.95pt;height:34.95pt;z-index:25166899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" filled="f" stroked="f">
              <v:textbox style="mso-fit-shape-to-text:t" inset="0,15pt,0,0">
                <w:txbxContent>
                  <w:p w14:paraId="3DB1B3C9" w14:textId="654AEC73" w:rsidR="00746BD7" w:rsidRPr="00746BD7" w:rsidRDefault="00746BD7" w:rsidP="00746BD7">
                    <w:pPr>
                      <w:rPr>
                        <w:rFonts w:ascii="Calibri" w:eastAsia="Calibri" w:hAnsi="Calibri" w:cs="Calibri"/>
                        <w:noProof/>
                        <w:color w:val="FF0000"/>
                        <w:sz w:val="20"/>
                        <w:szCs w:val="20"/>
                      </w:rPr>
                    </w:pPr>
                    <w:r w:rsidRPr="00746BD7">
                      <w:rPr>
                        <w:rFonts w:ascii="Calibri" w:eastAsia="Calibri" w:hAnsi="Calibri" w:cs="Calibri"/>
                        <w:noProof/>
                        <w:color w:val="FF0000"/>
                        <w:sz w:val="20"/>
                        <w:szCs w:val="20"/>
                      </w:rPr>
                      <w:t>OFFICIAL</w:t>
                    </w:r>
                  </w:p>
                </w:txbxContent>
              </v:textbox>
              <w10:wrap anchorx="page" anchory="page"/>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682D86" w14:textId="5B96D025" w:rsidR="00734CFE" w:rsidRPr="00390AFC" w:rsidRDefault="00746BD7" w:rsidP="00335488">
    <w:pPr>
      <w:pStyle w:val="Header"/>
      <w:shd w:val="clear" w:color="auto" w:fill="E6E6E6"/>
      <w:rPr>
        <w:rStyle w:val="Strong"/>
        <w:b w:val="0"/>
        <w:bCs w:val="0"/>
        <w:sz w:val="22"/>
        <w:szCs w:val="22"/>
      </w:rPr>
    </w:pPr>
    <w:r>
      <w:rPr>
        <w:b/>
        <w:bCs/>
        <w:noProof/>
        <w:sz w:val="22"/>
        <w:szCs w:val="22"/>
      </w:rPr>
      <mc:AlternateContent>
        <mc:Choice Requires="wps">
          <w:drawing>
            <wp:anchor distT="0" distB="0" distL="0" distR="0" simplePos="0" relativeHeight="251670016" behindDoc="0" locked="0" layoutInCell="1" allowOverlap="1" wp14:anchorId="43BC03F7" wp14:editId="2C9E6293">
              <wp:simplePos x="635" y="635"/>
              <wp:positionH relativeFrom="page">
                <wp:align>center</wp:align>
              </wp:positionH>
              <wp:positionV relativeFrom="page">
                <wp:align>top</wp:align>
              </wp:positionV>
              <wp:extent cx="443865" cy="443865"/>
              <wp:effectExtent l="0" t="0" r="13970" b="16510"/>
              <wp:wrapNone/>
              <wp:docPr id="1820326662" name="Text Box 1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3EADC0" w14:textId="2C9C6ACE" w:rsidR="00746BD7" w:rsidRPr="00746BD7" w:rsidRDefault="00746BD7" w:rsidP="00746BD7">
                          <w:pPr>
                            <w:rPr>
                              <w:rFonts w:ascii="Calibri" w:eastAsia="Calibri" w:hAnsi="Calibri" w:cs="Calibri"/>
                              <w:noProof/>
                              <w:color w:val="FF0000"/>
                              <w:sz w:val="20"/>
                              <w:szCs w:val="20"/>
                            </w:rPr>
                          </w:pPr>
                          <w:r w:rsidRPr="00746BD7">
                            <w:rPr>
                              <w:rFonts w:ascii="Calibri" w:eastAsia="Calibri" w:hAnsi="Calibri" w:cs="Calibri"/>
                              <w:noProof/>
                              <w:color w:val="FF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3BC03F7" id="_x0000_t202" coordsize="21600,21600" o:spt="202" path="m,l,21600r21600,l21600,xe">
              <v:stroke joinstyle="miter"/>
              <v:path gradientshapeok="t" o:connecttype="rect"/>
            </v:shapetype>
            <v:shape id="Text Box 12" o:spid="_x0000_s1037" type="#_x0000_t202" alt="OFFICIAL" style="position:absolute;margin-left:0;margin-top:0;width:34.95pt;height:34.95pt;z-index:25167001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BNuJaGCgIAAB0EAAAOAAAA&#10;AAAAAAAAAAAAAC4CAABkcnMvZTJvRG9jLnhtbFBLAQItABQABgAIAAAAIQDUHg1H2AAAAAMBAAAP&#10;AAAAAAAAAAAAAAAAAGQEAABkcnMvZG93bnJldi54bWxQSwUGAAAAAAQABADzAAAAaQUAAAAA&#10;" filled="f" stroked="f">
              <v:textbox style="mso-fit-shape-to-text:t" inset="0,15pt,0,0">
                <w:txbxContent>
                  <w:p w14:paraId="113EADC0" w14:textId="2C9C6ACE" w:rsidR="00746BD7" w:rsidRPr="00746BD7" w:rsidRDefault="00746BD7" w:rsidP="00746BD7">
                    <w:pPr>
                      <w:rPr>
                        <w:rFonts w:ascii="Calibri" w:eastAsia="Calibri" w:hAnsi="Calibri" w:cs="Calibri"/>
                        <w:noProof/>
                        <w:color w:val="FF0000"/>
                        <w:sz w:val="20"/>
                        <w:szCs w:val="20"/>
                      </w:rPr>
                    </w:pPr>
                    <w:r w:rsidRPr="00746BD7">
                      <w:rPr>
                        <w:rFonts w:ascii="Calibri" w:eastAsia="Calibri" w:hAnsi="Calibri" w:cs="Calibri"/>
                        <w:noProof/>
                        <w:color w:val="FF0000"/>
                        <w:sz w:val="20"/>
                        <w:szCs w:val="20"/>
                      </w:rPr>
                      <w:t>OFFICIAL</w:t>
                    </w:r>
                  </w:p>
                </w:txbxContent>
              </v:textbox>
              <w10:wrap anchorx="page" anchory="page"/>
            </v:shape>
          </w:pict>
        </mc:Fallback>
      </mc:AlternateContent>
    </w:r>
    <w:r w:rsidR="00734CFE" w:rsidRPr="00390AFC">
      <w:rPr>
        <w:rStyle w:val="Strong"/>
        <w:sz w:val="22"/>
        <w:szCs w:val="22"/>
      </w:rPr>
      <w:t>Part A</w:t>
    </w:r>
    <w:r w:rsidR="00734CFE" w:rsidRPr="00390AFC">
      <w:rPr>
        <w:rStyle w:val="Strong"/>
        <w:sz w:val="22"/>
        <w:szCs w:val="22"/>
      </w:rPr>
      <w:tab/>
      <w:t xml:space="preserve">Customer Contract Details - Respondent to </w:t>
    </w:r>
    <w:r w:rsidR="00734CFE">
      <w:rPr>
        <w:rStyle w:val="Strong"/>
        <w:sz w:val="22"/>
        <w:szCs w:val="22"/>
      </w:rPr>
      <w:t>r</w:t>
    </w:r>
    <w:r w:rsidR="00734CFE" w:rsidRPr="00390AFC">
      <w:rPr>
        <w:rStyle w:val="Strong"/>
        <w:sz w:val="22"/>
        <w:szCs w:val="22"/>
      </w:rPr>
      <w:t xml:space="preserve">ead and </w:t>
    </w:r>
    <w:r w:rsidR="00734CFE">
      <w:rPr>
        <w:rStyle w:val="Strong"/>
        <w:sz w:val="22"/>
        <w:szCs w:val="22"/>
      </w:rPr>
      <w:t>k</w:t>
    </w:r>
    <w:r w:rsidR="00734CFE" w:rsidRPr="00390AFC">
      <w:rPr>
        <w:rStyle w:val="Strong"/>
        <w:sz w:val="22"/>
        <w:szCs w:val="22"/>
      </w:rPr>
      <w:t xml:space="preserve">eep </w:t>
    </w:r>
    <w:r w:rsidR="00734CFE">
      <w:rPr>
        <w:rStyle w:val="Strong"/>
        <w:sz w:val="22"/>
        <w:szCs w:val="22"/>
      </w:rPr>
      <w:t>t</w:t>
    </w:r>
    <w:r w:rsidR="00734CFE" w:rsidRPr="00390AFC">
      <w:rPr>
        <w:rStyle w:val="Strong"/>
        <w:sz w:val="22"/>
        <w:szCs w:val="22"/>
      </w:rPr>
      <w:t>his Part A</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2C8916" w14:textId="2C08D7FF" w:rsidR="00746BD7" w:rsidRDefault="00746BD7">
    <w:pPr>
      <w:pStyle w:val="Header"/>
    </w:pPr>
    <w:r>
      <w:rPr>
        <w:noProof/>
      </w:rPr>
      <mc:AlternateContent>
        <mc:Choice Requires="wps">
          <w:drawing>
            <wp:anchor distT="0" distB="0" distL="0" distR="0" simplePos="0" relativeHeight="251667968" behindDoc="0" locked="0" layoutInCell="1" allowOverlap="1" wp14:anchorId="6A531A17" wp14:editId="39F63E99">
              <wp:simplePos x="635" y="635"/>
              <wp:positionH relativeFrom="page">
                <wp:align>center</wp:align>
              </wp:positionH>
              <wp:positionV relativeFrom="page">
                <wp:align>top</wp:align>
              </wp:positionV>
              <wp:extent cx="443865" cy="443865"/>
              <wp:effectExtent l="0" t="0" r="13970" b="16510"/>
              <wp:wrapNone/>
              <wp:docPr id="441396879" name="Text Box 10"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29B5F0" w14:textId="7F35B5B0" w:rsidR="00746BD7" w:rsidRPr="00746BD7" w:rsidRDefault="00746BD7" w:rsidP="00746BD7">
                          <w:pPr>
                            <w:rPr>
                              <w:rFonts w:ascii="Calibri" w:eastAsia="Calibri" w:hAnsi="Calibri" w:cs="Calibri"/>
                              <w:noProof/>
                              <w:color w:val="FF0000"/>
                              <w:sz w:val="20"/>
                              <w:szCs w:val="20"/>
                            </w:rPr>
                          </w:pPr>
                          <w:r w:rsidRPr="00746BD7">
                            <w:rPr>
                              <w:rFonts w:ascii="Calibri" w:eastAsia="Calibri" w:hAnsi="Calibri" w:cs="Calibri"/>
                              <w:noProof/>
                              <w:color w:val="FF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A531A17" id="_x0000_t202" coordsize="21600,21600" o:spt="202" path="m,l,21600r21600,l21600,xe">
              <v:stroke joinstyle="miter"/>
              <v:path gradientshapeok="t" o:connecttype="rect"/>
            </v:shapetype>
            <v:shape id="Text Box 10" o:spid="_x0000_s1038" type="#_x0000_t202" alt="OFFICIAL" style="position:absolute;margin-left:0;margin-top:0;width:34.95pt;height:34.95pt;z-index:25166796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nlBwAsCAAAdBAAADgAA&#10;AAAAAAAAAAAAAAAuAgAAZHJzL2Uyb0RvYy54bWxQSwECLQAUAAYACAAAACEA1B4NR9gAAAADAQAA&#10;DwAAAAAAAAAAAAAAAABlBAAAZHJzL2Rvd25yZXYueG1sUEsFBgAAAAAEAAQA8wAAAGoFAAAAAA==&#10;" filled="f" stroked="f">
              <v:textbox style="mso-fit-shape-to-text:t" inset="0,15pt,0,0">
                <w:txbxContent>
                  <w:p w14:paraId="7429B5F0" w14:textId="7F35B5B0" w:rsidR="00746BD7" w:rsidRPr="00746BD7" w:rsidRDefault="00746BD7" w:rsidP="00746BD7">
                    <w:pPr>
                      <w:rPr>
                        <w:rFonts w:ascii="Calibri" w:eastAsia="Calibri" w:hAnsi="Calibri" w:cs="Calibri"/>
                        <w:noProof/>
                        <w:color w:val="FF0000"/>
                        <w:sz w:val="20"/>
                        <w:szCs w:val="20"/>
                      </w:rPr>
                    </w:pPr>
                    <w:r w:rsidRPr="00746BD7">
                      <w:rPr>
                        <w:rFonts w:ascii="Calibri" w:eastAsia="Calibri" w:hAnsi="Calibri" w:cs="Calibri"/>
                        <w:noProof/>
                        <w:color w:val="FF0000"/>
                        <w:sz w:val="20"/>
                        <w:szCs w:val="20"/>
                      </w:rPr>
                      <w:t>OFFICIAL</w:t>
                    </w:r>
                  </w:p>
                </w:txbxContent>
              </v:textbox>
              <w10:wrap anchorx="page" anchory="page"/>
            </v:shape>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4D834" w14:textId="0F60A731" w:rsidR="00746BD7" w:rsidRDefault="00746BD7">
    <w:pPr>
      <w:pStyle w:val="Header"/>
    </w:pPr>
    <w:r>
      <w:rPr>
        <w:noProof/>
      </w:rPr>
      <mc:AlternateContent>
        <mc:Choice Requires="wps">
          <w:drawing>
            <wp:anchor distT="0" distB="0" distL="0" distR="0" simplePos="0" relativeHeight="251672064" behindDoc="0" locked="0" layoutInCell="1" allowOverlap="1" wp14:anchorId="09FAB664" wp14:editId="5609FBDA">
              <wp:simplePos x="635" y="635"/>
              <wp:positionH relativeFrom="page">
                <wp:align>center</wp:align>
              </wp:positionH>
              <wp:positionV relativeFrom="page">
                <wp:align>top</wp:align>
              </wp:positionV>
              <wp:extent cx="443865" cy="443865"/>
              <wp:effectExtent l="0" t="0" r="13970" b="16510"/>
              <wp:wrapNone/>
              <wp:docPr id="879163941" name="Text Box 14"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BF1BB67" w14:textId="43AF4286" w:rsidR="00746BD7" w:rsidRPr="00746BD7" w:rsidRDefault="00746BD7" w:rsidP="00746BD7">
                          <w:pPr>
                            <w:rPr>
                              <w:rFonts w:ascii="Calibri" w:eastAsia="Calibri" w:hAnsi="Calibri" w:cs="Calibri"/>
                              <w:noProof/>
                              <w:color w:val="FF0000"/>
                              <w:sz w:val="20"/>
                              <w:szCs w:val="20"/>
                            </w:rPr>
                          </w:pPr>
                          <w:r w:rsidRPr="00746BD7">
                            <w:rPr>
                              <w:rFonts w:ascii="Calibri" w:eastAsia="Calibri" w:hAnsi="Calibri" w:cs="Calibri"/>
                              <w:noProof/>
                              <w:color w:val="FF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9FAB664" id="_x0000_t202" coordsize="21600,21600" o:spt="202" path="m,l,21600r21600,l21600,xe">
              <v:stroke joinstyle="miter"/>
              <v:path gradientshapeok="t" o:connecttype="rect"/>
            </v:shapetype>
            <v:shape id="Text Box 14" o:spid="_x0000_s1039" type="#_x0000_t202" alt="OFFICIAL" style="position:absolute;margin-left:0;margin-top:0;width:34.95pt;height:34.95pt;z-index:2516720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CXxvP9CgIAAB0EAAAOAAAA&#10;AAAAAAAAAAAAAC4CAABkcnMvZTJvRG9jLnhtbFBLAQItABQABgAIAAAAIQDUHg1H2AAAAAMBAAAP&#10;AAAAAAAAAAAAAAAAAGQEAABkcnMvZG93bnJldi54bWxQSwUGAAAAAAQABADzAAAAaQUAAAAA&#10;" filled="f" stroked="f">
              <v:textbox style="mso-fit-shape-to-text:t" inset="0,15pt,0,0">
                <w:txbxContent>
                  <w:p w14:paraId="3BF1BB67" w14:textId="43AF4286" w:rsidR="00746BD7" w:rsidRPr="00746BD7" w:rsidRDefault="00746BD7" w:rsidP="00746BD7">
                    <w:pPr>
                      <w:rPr>
                        <w:rFonts w:ascii="Calibri" w:eastAsia="Calibri" w:hAnsi="Calibri" w:cs="Calibri"/>
                        <w:noProof/>
                        <w:color w:val="FF0000"/>
                        <w:sz w:val="20"/>
                        <w:szCs w:val="20"/>
                      </w:rPr>
                    </w:pPr>
                    <w:r w:rsidRPr="00746BD7">
                      <w:rPr>
                        <w:rFonts w:ascii="Calibri" w:eastAsia="Calibri" w:hAnsi="Calibri" w:cs="Calibri"/>
                        <w:noProof/>
                        <w:color w:val="FF0000"/>
                        <w:sz w:val="20"/>
                        <w:szCs w:val="20"/>
                      </w:rPr>
                      <w:t>OFFICIAL</w:t>
                    </w:r>
                  </w:p>
                </w:txbxContent>
              </v:textbox>
              <w10:wrap anchorx="page" anchory="page"/>
            </v:shape>
          </w:pict>
        </mc:Fallback>
      </mc:AlternateConten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682D87" w14:textId="63FC9E3E" w:rsidR="00734CFE" w:rsidRPr="00390AFC" w:rsidRDefault="00746BD7" w:rsidP="00335488">
    <w:pPr>
      <w:pStyle w:val="Header"/>
      <w:shd w:val="clear" w:color="auto" w:fill="E6E6E6"/>
      <w:rPr>
        <w:rStyle w:val="Strong"/>
        <w:b w:val="0"/>
        <w:bCs w:val="0"/>
        <w:sz w:val="22"/>
        <w:szCs w:val="22"/>
      </w:rPr>
    </w:pPr>
    <w:r>
      <w:rPr>
        <w:b/>
        <w:bCs/>
        <w:noProof/>
        <w:sz w:val="22"/>
        <w:szCs w:val="22"/>
      </w:rPr>
      <mc:AlternateContent>
        <mc:Choice Requires="wps">
          <w:drawing>
            <wp:anchor distT="0" distB="0" distL="0" distR="0" simplePos="0" relativeHeight="251673088" behindDoc="0" locked="0" layoutInCell="1" allowOverlap="1" wp14:anchorId="1F973DD1" wp14:editId="0F8AE44F">
              <wp:simplePos x="635" y="635"/>
              <wp:positionH relativeFrom="page">
                <wp:align>center</wp:align>
              </wp:positionH>
              <wp:positionV relativeFrom="page">
                <wp:align>top</wp:align>
              </wp:positionV>
              <wp:extent cx="443865" cy="443865"/>
              <wp:effectExtent l="0" t="0" r="13970" b="16510"/>
              <wp:wrapNone/>
              <wp:docPr id="1069776949" name="Text Box 15"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E4E8FFA" w14:textId="66F63C2A" w:rsidR="00746BD7" w:rsidRPr="00746BD7" w:rsidRDefault="00746BD7" w:rsidP="00746BD7">
                          <w:pPr>
                            <w:rPr>
                              <w:rFonts w:ascii="Calibri" w:eastAsia="Calibri" w:hAnsi="Calibri" w:cs="Calibri"/>
                              <w:noProof/>
                              <w:color w:val="FF0000"/>
                              <w:sz w:val="20"/>
                              <w:szCs w:val="20"/>
                            </w:rPr>
                          </w:pPr>
                          <w:r w:rsidRPr="00746BD7">
                            <w:rPr>
                              <w:rFonts w:ascii="Calibri" w:eastAsia="Calibri" w:hAnsi="Calibri" w:cs="Calibri"/>
                              <w:noProof/>
                              <w:color w:val="FF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F973DD1" id="_x0000_t202" coordsize="21600,21600" o:spt="202" path="m,l,21600r21600,l21600,xe">
              <v:stroke joinstyle="miter"/>
              <v:path gradientshapeok="t" o:connecttype="rect"/>
            </v:shapetype>
            <v:shape id="Text Box 15" o:spid="_x0000_s1040" type="#_x0000_t202" alt="OFFICIAL" style="position:absolute;margin-left:0;margin-top:0;width:34.95pt;height:34.95pt;z-index:2516730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lPruTQsCAAAdBAAADgAA&#10;AAAAAAAAAAAAAAAuAgAAZHJzL2Uyb0RvYy54bWxQSwECLQAUAAYACAAAACEA1B4NR9gAAAADAQAA&#10;DwAAAAAAAAAAAAAAAABlBAAAZHJzL2Rvd25yZXYueG1sUEsFBgAAAAAEAAQA8wAAAGoFAAAAAA==&#10;" filled="f" stroked="f">
              <v:textbox style="mso-fit-shape-to-text:t" inset="0,15pt,0,0">
                <w:txbxContent>
                  <w:p w14:paraId="3E4E8FFA" w14:textId="66F63C2A" w:rsidR="00746BD7" w:rsidRPr="00746BD7" w:rsidRDefault="00746BD7" w:rsidP="00746BD7">
                    <w:pPr>
                      <w:rPr>
                        <w:rFonts w:ascii="Calibri" w:eastAsia="Calibri" w:hAnsi="Calibri" w:cs="Calibri"/>
                        <w:noProof/>
                        <w:color w:val="FF0000"/>
                        <w:sz w:val="20"/>
                        <w:szCs w:val="20"/>
                      </w:rPr>
                    </w:pPr>
                    <w:r w:rsidRPr="00746BD7">
                      <w:rPr>
                        <w:rFonts w:ascii="Calibri" w:eastAsia="Calibri" w:hAnsi="Calibri" w:cs="Calibri"/>
                        <w:noProof/>
                        <w:color w:val="FF0000"/>
                        <w:sz w:val="20"/>
                        <w:szCs w:val="20"/>
                      </w:rPr>
                      <w:t>OFFICIAL</w:t>
                    </w:r>
                  </w:p>
                </w:txbxContent>
              </v:textbox>
              <w10:wrap anchorx="page" anchory="page"/>
            </v:shape>
          </w:pict>
        </mc:Fallback>
      </mc:AlternateContent>
    </w:r>
    <w:r w:rsidR="00734CFE" w:rsidRPr="00390AFC">
      <w:rPr>
        <w:rStyle w:val="Strong"/>
        <w:sz w:val="22"/>
        <w:szCs w:val="22"/>
      </w:rPr>
      <w:t>Part A</w:t>
    </w:r>
    <w:r w:rsidR="00734CFE" w:rsidRPr="00390AFC">
      <w:rPr>
        <w:rStyle w:val="Strong"/>
        <w:sz w:val="22"/>
        <w:szCs w:val="22"/>
      </w:rPr>
      <w:tab/>
      <w:t>Specification</w:t>
    </w:r>
    <w:r w:rsidR="003E714D">
      <w:rPr>
        <w:rStyle w:val="Strong"/>
        <w:sz w:val="22"/>
        <w:szCs w:val="22"/>
      </w:rPr>
      <w:t xml:space="preserve"> </w:t>
    </w:r>
    <w:r w:rsidR="00734CFE" w:rsidRPr="00390AFC">
      <w:rPr>
        <w:rStyle w:val="Strong"/>
        <w:sz w:val="22"/>
        <w:szCs w:val="22"/>
      </w:rPr>
      <w:t>/</w:t>
    </w:r>
    <w:r w:rsidR="003E714D">
      <w:rPr>
        <w:rStyle w:val="Strong"/>
        <w:sz w:val="22"/>
        <w:szCs w:val="22"/>
      </w:rPr>
      <w:t xml:space="preserve"> </w:t>
    </w:r>
    <w:r w:rsidR="00734CFE" w:rsidRPr="00390AFC">
      <w:rPr>
        <w:rStyle w:val="Strong"/>
        <w:sz w:val="22"/>
        <w:szCs w:val="22"/>
      </w:rPr>
      <w:t xml:space="preserve">Requirements - Respondent to </w:t>
    </w:r>
    <w:r w:rsidR="003E714D">
      <w:rPr>
        <w:rStyle w:val="Strong"/>
        <w:sz w:val="22"/>
        <w:szCs w:val="22"/>
      </w:rPr>
      <w:t>R</w:t>
    </w:r>
    <w:r w:rsidR="003E714D" w:rsidRPr="00390AFC">
      <w:rPr>
        <w:rStyle w:val="Strong"/>
        <w:sz w:val="22"/>
        <w:szCs w:val="22"/>
      </w:rPr>
      <w:t xml:space="preserve">ead and </w:t>
    </w:r>
    <w:r w:rsidR="003E714D">
      <w:rPr>
        <w:rStyle w:val="Strong"/>
        <w:sz w:val="22"/>
        <w:szCs w:val="22"/>
      </w:rPr>
      <w:t>K</w:t>
    </w:r>
    <w:r w:rsidR="003E714D" w:rsidRPr="00390AFC">
      <w:rPr>
        <w:rStyle w:val="Strong"/>
        <w:sz w:val="22"/>
        <w:szCs w:val="22"/>
      </w:rPr>
      <w:t xml:space="preserve">eep </w:t>
    </w:r>
    <w:r w:rsidR="003E714D">
      <w:rPr>
        <w:rStyle w:val="Strong"/>
        <w:sz w:val="22"/>
        <w:szCs w:val="22"/>
      </w:rPr>
      <w:t>T</w:t>
    </w:r>
    <w:r w:rsidR="003E714D" w:rsidRPr="00390AFC">
      <w:rPr>
        <w:rStyle w:val="Strong"/>
        <w:sz w:val="22"/>
        <w:szCs w:val="22"/>
      </w:rPr>
      <w:t xml:space="preserve">his </w:t>
    </w:r>
    <w:r w:rsidR="00734CFE" w:rsidRPr="00390AFC">
      <w:rPr>
        <w:rStyle w:val="Strong"/>
        <w:sz w:val="22"/>
        <w:szCs w:val="22"/>
      </w:rPr>
      <w:t>Part A</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EBD897" w14:textId="0D081CA5" w:rsidR="00746BD7" w:rsidRDefault="00746BD7">
    <w:pPr>
      <w:pStyle w:val="Header"/>
    </w:pPr>
    <w:r>
      <w:rPr>
        <w:noProof/>
      </w:rPr>
      <mc:AlternateContent>
        <mc:Choice Requires="wps">
          <w:drawing>
            <wp:anchor distT="0" distB="0" distL="0" distR="0" simplePos="0" relativeHeight="251671040" behindDoc="0" locked="0" layoutInCell="1" allowOverlap="1" wp14:anchorId="0B3F93CD" wp14:editId="70D6B543">
              <wp:simplePos x="635" y="635"/>
              <wp:positionH relativeFrom="page">
                <wp:align>center</wp:align>
              </wp:positionH>
              <wp:positionV relativeFrom="page">
                <wp:align>top</wp:align>
              </wp:positionV>
              <wp:extent cx="443865" cy="443865"/>
              <wp:effectExtent l="0" t="0" r="13970" b="16510"/>
              <wp:wrapNone/>
              <wp:docPr id="980988143" name="Text Box 1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E1C537C" w14:textId="5FBB8361" w:rsidR="00746BD7" w:rsidRPr="00746BD7" w:rsidRDefault="00746BD7" w:rsidP="00746BD7">
                          <w:pPr>
                            <w:rPr>
                              <w:rFonts w:ascii="Calibri" w:eastAsia="Calibri" w:hAnsi="Calibri" w:cs="Calibri"/>
                              <w:noProof/>
                              <w:color w:val="FF0000"/>
                              <w:sz w:val="20"/>
                              <w:szCs w:val="20"/>
                            </w:rPr>
                          </w:pPr>
                          <w:r w:rsidRPr="00746BD7">
                            <w:rPr>
                              <w:rFonts w:ascii="Calibri" w:eastAsia="Calibri" w:hAnsi="Calibri" w:cs="Calibri"/>
                              <w:noProof/>
                              <w:color w:val="FF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B3F93CD" id="_x0000_t202" coordsize="21600,21600" o:spt="202" path="m,l,21600r21600,l21600,xe">
              <v:stroke joinstyle="miter"/>
              <v:path gradientshapeok="t" o:connecttype="rect"/>
            </v:shapetype>
            <v:shape id="Text Box 13" o:spid="_x0000_s1041" type="#_x0000_t202" alt="OFFICIAL" style="position:absolute;margin-left:0;margin-top:0;width:34.95pt;height:34.95pt;z-index:2516710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UVccAsCAAAdBAAADgAA&#10;AAAAAAAAAAAAAAAuAgAAZHJzL2Uyb0RvYy54bWxQSwECLQAUAAYACAAAACEA1B4NR9gAAAADAQAA&#10;DwAAAAAAAAAAAAAAAABlBAAAZHJzL2Rvd25yZXYueG1sUEsFBgAAAAAEAAQA8wAAAGoFAAAAAA==&#10;" filled="f" stroked="f">
              <v:textbox style="mso-fit-shape-to-text:t" inset="0,15pt,0,0">
                <w:txbxContent>
                  <w:p w14:paraId="3E1C537C" w14:textId="5FBB8361" w:rsidR="00746BD7" w:rsidRPr="00746BD7" w:rsidRDefault="00746BD7" w:rsidP="00746BD7">
                    <w:pPr>
                      <w:rPr>
                        <w:rFonts w:ascii="Calibri" w:eastAsia="Calibri" w:hAnsi="Calibri" w:cs="Calibri"/>
                        <w:noProof/>
                        <w:color w:val="FF0000"/>
                        <w:sz w:val="20"/>
                        <w:szCs w:val="20"/>
                      </w:rPr>
                    </w:pPr>
                    <w:r w:rsidRPr="00746BD7">
                      <w:rPr>
                        <w:rFonts w:ascii="Calibri" w:eastAsia="Calibri" w:hAnsi="Calibri" w:cs="Calibri"/>
                        <w:noProof/>
                        <w:color w:val="FF0000"/>
                        <w:sz w:val="20"/>
                        <w:szCs w:val="20"/>
                      </w:rPr>
                      <w:t>OFFICIAL</w:t>
                    </w:r>
                  </w:p>
                </w:txbxContent>
              </v:textbox>
              <w10:wrap anchorx="page" anchory="page"/>
            </v:shape>
          </w:pict>
        </mc:Fallback>
      </mc:AlternateConten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82A4AB" w14:textId="22E4CFBA" w:rsidR="00746BD7" w:rsidRDefault="00746BD7">
    <w:pPr>
      <w:pStyle w:val="Header"/>
    </w:pPr>
    <w:r>
      <w:rPr>
        <w:noProof/>
      </w:rPr>
      <mc:AlternateContent>
        <mc:Choice Requires="wps">
          <w:drawing>
            <wp:anchor distT="0" distB="0" distL="0" distR="0" simplePos="0" relativeHeight="251675136" behindDoc="0" locked="0" layoutInCell="1" allowOverlap="1" wp14:anchorId="3F01E478" wp14:editId="6FE2F06D">
              <wp:simplePos x="635" y="635"/>
              <wp:positionH relativeFrom="page">
                <wp:align>center</wp:align>
              </wp:positionH>
              <wp:positionV relativeFrom="page">
                <wp:align>top</wp:align>
              </wp:positionV>
              <wp:extent cx="443865" cy="443865"/>
              <wp:effectExtent l="0" t="0" r="13970" b="16510"/>
              <wp:wrapNone/>
              <wp:docPr id="321725459" name="Text Box 17"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ADAAC28" w14:textId="320B624F" w:rsidR="00746BD7" w:rsidRPr="00746BD7" w:rsidRDefault="00746BD7" w:rsidP="00746BD7">
                          <w:pPr>
                            <w:rPr>
                              <w:rFonts w:ascii="Calibri" w:eastAsia="Calibri" w:hAnsi="Calibri" w:cs="Calibri"/>
                              <w:noProof/>
                              <w:color w:val="FF0000"/>
                              <w:sz w:val="20"/>
                              <w:szCs w:val="20"/>
                            </w:rPr>
                          </w:pPr>
                          <w:r w:rsidRPr="00746BD7">
                            <w:rPr>
                              <w:rFonts w:ascii="Calibri" w:eastAsia="Calibri" w:hAnsi="Calibri" w:cs="Calibri"/>
                              <w:noProof/>
                              <w:color w:val="FF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F01E478" id="_x0000_t202" coordsize="21600,21600" o:spt="202" path="m,l,21600r21600,l21600,xe">
              <v:stroke joinstyle="miter"/>
              <v:path gradientshapeok="t" o:connecttype="rect"/>
            </v:shapetype>
            <v:shape id="Text Box 17" o:spid="_x0000_s1042" type="#_x0000_t202" alt="OFFICIAL" style="position:absolute;margin-left:0;margin-top:0;width:34.95pt;height:34.95pt;z-index:25167513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ToSLNgsCAAAdBAAADgAA&#10;AAAAAAAAAAAAAAAuAgAAZHJzL2Uyb0RvYy54bWxQSwECLQAUAAYACAAAACEA1B4NR9gAAAADAQAA&#10;DwAAAAAAAAAAAAAAAABlBAAAZHJzL2Rvd25yZXYueG1sUEsFBgAAAAAEAAQA8wAAAGoFAAAAAA==&#10;" filled="f" stroked="f">
              <v:textbox style="mso-fit-shape-to-text:t" inset="0,15pt,0,0">
                <w:txbxContent>
                  <w:p w14:paraId="7ADAAC28" w14:textId="320B624F" w:rsidR="00746BD7" w:rsidRPr="00746BD7" w:rsidRDefault="00746BD7" w:rsidP="00746BD7">
                    <w:pPr>
                      <w:rPr>
                        <w:rFonts w:ascii="Calibri" w:eastAsia="Calibri" w:hAnsi="Calibri" w:cs="Calibri"/>
                        <w:noProof/>
                        <w:color w:val="FF0000"/>
                        <w:sz w:val="20"/>
                        <w:szCs w:val="20"/>
                      </w:rPr>
                    </w:pPr>
                    <w:r w:rsidRPr="00746BD7">
                      <w:rPr>
                        <w:rFonts w:ascii="Calibri" w:eastAsia="Calibri" w:hAnsi="Calibri" w:cs="Calibri"/>
                        <w:noProof/>
                        <w:color w:val="FF0000"/>
                        <w:sz w:val="20"/>
                        <w:szCs w:val="20"/>
                      </w:rPr>
                      <w:t>OFFICIAL</w:t>
                    </w:r>
                  </w:p>
                </w:txbxContent>
              </v:textbox>
              <w10:wrap anchorx="page" anchory="page"/>
            </v:shape>
          </w:pict>
        </mc:Fallback>
      </mc:AlternateConten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682D88" w14:textId="7D4E3CA9" w:rsidR="00734CFE" w:rsidRPr="00DA30A2" w:rsidRDefault="00746BD7">
    <w:pPr>
      <w:pStyle w:val="Header"/>
      <w:shd w:val="clear" w:color="auto" w:fill="E6E6E6"/>
      <w:jc w:val="center"/>
      <w:rPr>
        <w:rStyle w:val="Strong"/>
        <w:sz w:val="22"/>
        <w:szCs w:val="22"/>
      </w:rPr>
    </w:pPr>
    <w:r>
      <w:rPr>
        <w:b/>
        <w:bCs/>
        <w:noProof/>
        <w:sz w:val="22"/>
        <w:szCs w:val="22"/>
      </w:rPr>
      <mc:AlternateContent>
        <mc:Choice Requires="wps">
          <w:drawing>
            <wp:anchor distT="0" distB="0" distL="0" distR="0" simplePos="0" relativeHeight="251676160" behindDoc="0" locked="0" layoutInCell="1" allowOverlap="1" wp14:anchorId="1CBE87C9" wp14:editId="4EFA7963">
              <wp:simplePos x="635" y="635"/>
              <wp:positionH relativeFrom="page">
                <wp:align>center</wp:align>
              </wp:positionH>
              <wp:positionV relativeFrom="page">
                <wp:align>top</wp:align>
              </wp:positionV>
              <wp:extent cx="443865" cy="443865"/>
              <wp:effectExtent l="0" t="0" r="13970" b="16510"/>
              <wp:wrapNone/>
              <wp:docPr id="1304042459" name="Text Box 18"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35496D4" w14:textId="2F2B057A" w:rsidR="00746BD7" w:rsidRPr="00746BD7" w:rsidRDefault="00746BD7" w:rsidP="00746BD7">
                          <w:pPr>
                            <w:rPr>
                              <w:rFonts w:ascii="Calibri" w:eastAsia="Calibri" w:hAnsi="Calibri" w:cs="Calibri"/>
                              <w:noProof/>
                              <w:color w:val="FF0000"/>
                              <w:sz w:val="20"/>
                              <w:szCs w:val="20"/>
                            </w:rPr>
                          </w:pPr>
                          <w:r w:rsidRPr="00746BD7">
                            <w:rPr>
                              <w:rFonts w:ascii="Calibri" w:eastAsia="Calibri" w:hAnsi="Calibri" w:cs="Calibri"/>
                              <w:noProof/>
                              <w:color w:val="FF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CBE87C9" id="_x0000_t202" coordsize="21600,21600" o:spt="202" path="m,l,21600r21600,l21600,xe">
              <v:stroke joinstyle="miter"/>
              <v:path gradientshapeok="t" o:connecttype="rect"/>
            </v:shapetype>
            <v:shape id="Text Box 18" o:spid="_x0000_s1043" type="#_x0000_t202" alt="OFFICIAL" style="position:absolute;left:0;text-align:left;margin-left:0;margin-top:0;width:34.95pt;height:34.95pt;z-index:25167616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Izs5CwsCAAAdBAAADgAA&#10;AAAAAAAAAAAAAAAuAgAAZHJzL2Uyb0RvYy54bWxQSwECLQAUAAYACAAAACEA1B4NR9gAAAADAQAA&#10;DwAAAAAAAAAAAAAAAABlBAAAZHJzL2Rvd25yZXYueG1sUEsFBgAAAAAEAAQA8wAAAGoFAAAAAA==&#10;" filled="f" stroked="f">
              <v:textbox style="mso-fit-shape-to-text:t" inset="0,15pt,0,0">
                <w:txbxContent>
                  <w:p w14:paraId="135496D4" w14:textId="2F2B057A" w:rsidR="00746BD7" w:rsidRPr="00746BD7" w:rsidRDefault="00746BD7" w:rsidP="00746BD7">
                    <w:pPr>
                      <w:rPr>
                        <w:rFonts w:ascii="Calibri" w:eastAsia="Calibri" w:hAnsi="Calibri" w:cs="Calibri"/>
                        <w:noProof/>
                        <w:color w:val="FF0000"/>
                        <w:sz w:val="20"/>
                        <w:szCs w:val="20"/>
                      </w:rPr>
                    </w:pPr>
                    <w:r w:rsidRPr="00746BD7">
                      <w:rPr>
                        <w:rFonts w:ascii="Calibri" w:eastAsia="Calibri" w:hAnsi="Calibri" w:cs="Calibri"/>
                        <w:noProof/>
                        <w:color w:val="FF0000"/>
                        <w:sz w:val="20"/>
                        <w:szCs w:val="20"/>
                      </w:rPr>
                      <w:t>OFFICIAL</w:t>
                    </w:r>
                  </w:p>
                </w:txbxContent>
              </v:textbox>
              <w10:wrap anchorx="page" anchory="page"/>
            </v:shape>
          </w:pict>
        </mc:Fallback>
      </mc:AlternateContent>
    </w:r>
    <w:r w:rsidR="00734CFE" w:rsidRPr="00DA30A2">
      <w:rPr>
        <w:rStyle w:val="Strong"/>
        <w:sz w:val="22"/>
        <w:szCs w:val="22"/>
      </w:rPr>
      <w:t>Part B</w:t>
    </w:r>
    <w:r w:rsidR="00734CFE" w:rsidRPr="00DA30A2">
      <w:rPr>
        <w:rStyle w:val="Strong"/>
        <w:sz w:val="22"/>
        <w:szCs w:val="22"/>
      </w:rPr>
      <w:tab/>
      <w:t xml:space="preserve">Respondent to </w:t>
    </w:r>
    <w:r w:rsidR="006F0A8B">
      <w:rPr>
        <w:rStyle w:val="Strong"/>
        <w:sz w:val="22"/>
        <w:szCs w:val="22"/>
      </w:rPr>
      <w:t>C</w:t>
    </w:r>
    <w:r w:rsidR="006F0A8B" w:rsidRPr="00DA30A2">
      <w:rPr>
        <w:rStyle w:val="Strong"/>
        <w:sz w:val="22"/>
        <w:szCs w:val="22"/>
      </w:rPr>
      <w:t xml:space="preserve">omplete and </w:t>
    </w:r>
    <w:r w:rsidR="006F0A8B">
      <w:rPr>
        <w:rStyle w:val="Strong"/>
        <w:sz w:val="22"/>
        <w:szCs w:val="22"/>
      </w:rPr>
      <w:t>R</w:t>
    </w:r>
    <w:r w:rsidR="006F0A8B" w:rsidRPr="00DA30A2">
      <w:rPr>
        <w:rStyle w:val="Strong"/>
        <w:sz w:val="22"/>
        <w:szCs w:val="22"/>
      </w:rPr>
      <w:t xml:space="preserve">eturn </w:t>
    </w:r>
    <w:r w:rsidR="006F0A8B">
      <w:rPr>
        <w:rStyle w:val="Strong"/>
        <w:sz w:val="22"/>
        <w:szCs w:val="22"/>
      </w:rPr>
      <w:t>T</w:t>
    </w:r>
    <w:r w:rsidR="006F0A8B" w:rsidRPr="00DA30A2">
      <w:rPr>
        <w:rStyle w:val="Strong"/>
        <w:sz w:val="22"/>
        <w:szCs w:val="22"/>
      </w:rPr>
      <w:t xml:space="preserve">his </w:t>
    </w:r>
    <w:r w:rsidR="00734CFE" w:rsidRPr="00DA30A2">
      <w:rPr>
        <w:rStyle w:val="Strong"/>
        <w:sz w:val="22"/>
        <w:szCs w:val="22"/>
      </w:rPr>
      <w:t>Part</w:t>
    </w:r>
    <w:r w:rsidR="00734CFE" w:rsidRPr="00DA30A2">
      <w:rPr>
        <w:rStyle w:val="Strong"/>
        <w:sz w:val="22"/>
        <w:szCs w:val="22"/>
      </w:rPr>
      <w:tab/>
      <w:t>Part B</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925ED" w14:textId="0527B1B1" w:rsidR="00746BD7" w:rsidRDefault="00746BD7">
    <w:pPr>
      <w:pStyle w:val="Header"/>
    </w:pPr>
    <w:r>
      <w:rPr>
        <w:noProof/>
      </w:rPr>
      <mc:AlternateContent>
        <mc:Choice Requires="wps">
          <w:drawing>
            <wp:anchor distT="0" distB="0" distL="0" distR="0" simplePos="0" relativeHeight="251674112" behindDoc="0" locked="0" layoutInCell="1" allowOverlap="1" wp14:anchorId="5ED891DD" wp14:editId="3C38EC5E">
              <wp:simplePos x="635" y="635"/>
              <wp:positionH relativeFrom="page">
                <wp:align>center</wp:align>
              </wp:positionH>
              <wp:positionV relativeFrom="page">
                <wp:align>top</wp:align>
              </wp:positionV>
              <wp:extent cx="443865" cy="443865"/>
              <wp:effectExtent l="0" t="0" r="13970" b="16510"/>
              <wp:wrapNone/>
              <wp:docPr id="319301074" name="Text Box 16"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D6B37F" w14:textId="66B0EAC6" w:rsidR="00746BD7" w:rsidRPr="00746BD7" w:rsidRDefault="00746BD7" w:rsidP="00746BD7">
                          <w:pPr>
                            <w:rPr>
                              <w:rFonts w:ascii="Calibri" w:eastAsia="Calibri" w:hAnsi="Calibri" w:cs="Calibri"/>
                              <w:noProof/>
                              <w:color w:val="FF0000"/>
                              <w:sz w:val="20"/>
                              <w:szCs w:val="20"/>
                            </w:rPr>
                          </w:pPr>
                          <w:r w:rsidRPr="00746BD7">
                            <w:rPr>
                              <w:rFonts w:ascii="Calibri" w:eastAsia="Calibri" w:hAnsi="Calibri" w:cs="Calibri"/>
                              <w:noProof/>
                              <w:color w:val="FF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ED891DD" id="_x0000_t202" coordsize="21600,21600" o:spt="202" path="m,l,21600r21600,l21600,xe">
              <v:stroke joinstyle="miter"/>
              <v:path gradientshapeok="t" o:connecttype="rect"/>
            </v:shapetype>
            <v:shape id="Text Box 16" o:spid="_x0000_s1044" type="#_x0000_t202" alt="OFFICIAL" style="position:absolute;margin-left:0;margin-top:0;width:34.95pt;height:34.95pt;z-index:25167411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CfrAjQsCAAAdBAAADgAA&#10;AAAAAAAAAAAAAAAuAgAAZHJzL2Uyb0RvYy54bWxQSwECLQAUAAYACAAAACEA1B4NR9gAAAADAQAA&#10;DwAAAAAAAAAAAAAAAABlBAAAZHJzL2Rvd25yZXYueG1sUEsFBgAAAAAEAAQA8wAAAGoFAAAAAA==&#10;" filled="f" stroked="f">
              <v:textbox style="mso-fit-shape-to-text:t" inset="0,15pt,0,0">
                <w:txbxContent>
                  <w:p w14:paraId="2BD6B37F" w14:textId="66B0EAC6" w:rsidR="00746BD7" w:rsidRPr="00746BD7" w:rsidRDefault="00746BD7" w:rsidP="00746BD7">
                    <w:pPr>
                      <w:rPr>
                        <w:rFonts w:ascii="Calibri" w:eastAsia="Calibri" w:hAnsi="Calibri" w:cs="Calibri"/>
                        <w:noProof/>
                        <w:color w:val="FF0000"/>
                        <w:sz w:val="20"/>
                        <w:szCs w:val="20"/>
                      </w:rPr>
                    </w:pPr>
                    <w:r w:rsidRPr="00746BD7">
                      <w:rPr>
                        <w:rFonts w:ascii="Calibri" w:eastAsia="Calibri" w:hAnsi="Calibri" w:cs="Calibri"/>
                        <w:noProof/>
                        <w:color w:val="FF0000"/>
                        <w:sz w:val="20"/>
                        <w:szCs w:val="20"/>
                      </w:rPr>
                      <w:t>OFFICIAL</w:t>
                    </w:r>
                  </w:p>
                </w:txbxContent>
              </v:textbox>
              <w10:wrap anchorx="page" anchory="page"/>
            </v:shape>
          </w:pict>
        </mc:Fallback>
      </mc:AlternateConten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9C2AE6" w14:textId="2526499B" w:rsidR="00746BD7" w:rsidRDefault="00746BD7">
    <w:pPr>
      <w:pStyle w:val="Header"/>
    </w:pPr>
    <w:r>
      <w:rPr>
        <w:noProof/>
      </w:rPr>
      <mc:AlternateContent>
        <mc:Choice Requires="wps">
          <w:drawing>
            <wp:anchor distT="0" distB="0" distL="0" distR="0" simplePos="0" relativeHeight="251678208" behindDoc="0" locked="0" layoutInCell="1" allowOverlap="1" wp14:anchorId="48E29853" wp14:editId="3094C43F">
              <wp:simplePos x="635" y="635"/>
              <wp:positionH relativeFrom="page">
                <wp:align>center</wp:align>
              </wp:positionH>
              <wp:positionV relativeFrom="page">
                <wp:align>top</wp:align>
              </wp:positionV>
              <wp:extent cx="443865" cy="443865"/>
              <wp:effectExtent l="0" t="0" r="13970" b="16510"/>
              <wp:wrapNone/>
              <wp:docPr id="1546800671" name="Text Box 20"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84A771D" w14:textId="4BC85FA9" w:rsidR="00746BD7" w:rsidRPr="00746BD7" w:rsidRDefault="00746BD7" w:rsidP="00746BD7">
                          <w:pPr>
                            <w:rPr>
                              <w:rFonts w:ascii="Calibri" w:eastAsia="Calibri" w:hAnsi="Calibri" w:cs="Calibri"/>
                              <w:noProof/>
                              <w:color w:val="FF0000"/>
                              <w:sz w:val="20"/>
                              <w:szCs w:val="20"/>
                            </w:rPr>
                          </w:pPr>
                          <w:r w:rsidRPr="00746BD7">
                            <w:rPr>
                              <w:rFonts w:ascii="Calibri" w:eastAsia="Calibri" w:hAnsi="Calibri" w:cs="Calibri"/>
                              <w:noProof/>
                              <w:color w:val="FF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8E29853" id="_x0000_t202" coordsize="21600,21600" o:spt="202" path="m,l,21600r21600,l21600,xe">
              <v:stroke joinstyle="miter"/>
              <v:path gradientshapeok="t" o:connecttype="rect"/>
            </v:shapetype>
            <v:shape id="Text Box 20" o:spid="_x0000_s1045" type="#_x0000_t202" alt="OFFICIAL" style="position:absolute;margin-left:0;margin-top:0;width:34.95pt;height:34.95pt;z-index:25167820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XKwCwIAAB0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s6ai7m+n9ndQnWgqD8PCg5PrhmpvRMBn4WnDNAipFp/o&#10;0Aa6ksNocVaD//E3f8wn4inKWUeKKbklSXNmvllaSBRXMua3+VVONz+5d5NhD+09kA7n9CScTGbM&#10;QzOZ2kP7SnpexUIUElZSuZLjZN7jIF16D1KtVimJdOQEbuzWyQgd+YpkvvSvwruRcaRVPcIkJ1G8&#10;I37IjX8Gtzog0Z+2ErkdiBwpJw2mvY7vJYr813vKOr/q5U8A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ZEVysAsCAAAdBAAADgAA&#10;AAAAAAAAAAAAAAAuAgAAZHJzL2Uyb0RvYy54bWxQSwECLQAUAAYACAAAACEA1B4NR9gAAAADAQAA&#10;DwAAAAAAAAAAAAAAAABlBAAAZHJzL2Rvd25yZXYueG1sUEsFBgAAAAAEAAQA8wAAAGoFAAAAAA==&#10;" filled="f" stroked="f">
              <v:textbox style="mso-fit-shape-to-text:t" inset="0,15pt,0,0">
                <w:txbxContent>
                  <w:p w14:paraId="284A771D" w14:textId="4BC85FA9" w:rsidR="00746BD7" w:rsidRPr="00746BD7" w:rsidRDefault="00746BD7" w:rsidP="00746BD7">
                    <w:pPr>
                      <w:rPr>
                        <w:rFonts w:ascii="Calibri" w:eastAsia="Calibri" w:hAnsi="Calibri" w:cs="Calibri"/>
                        <w:noProof/>
                        <w:color w:val="FF0000"/>
                        <w:sz w:val="20"/>
                        <w:szCs w:val="20"/>
                      </w:rPr>
                    </w:pPr>
                    <w:r w:rsidRPr="00746BD7">
                      <w:rPr>
                        <w:rFonts w:ascii="Calibri" w:eastAsia="Calibri" w:hAnsi="Calibri" w:cs="Calibri"/>
                        <w:noProof/>
                        <w:color w:val="FF0000"/>
                        <w:sz w:val="20"/>
                        <w:szCs w:val="2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682D80" w14:textId="770F564F" w:rsidR="00734CFE" w:rsidRDefault="00746BD7">
    <w:pPr>
      <w:pStyle w:val="Header"/>
      <w:shd w:val="clear" w:color="auto" w:fill="E6E6E6"/>
      <w:rPr>
        <w:rStyle w:val="Strong"/>
      </w:rPr>
    </w:pPr>
    <w:r>
      <w:rPr>
        <w:b/>
        <w:bCs/>
        <w:noProof/>
      </w:rPr>
      <mc:AlternateContent>
        <mc:Choice Requires="wps">
          <w:drawing>
            <wp:anchor distT="0" distB="0" distL="0" distR="0" simplePos="0" relativeHeight="251660800" behindDoc="0" locked="0" layoutInCell="1" allowOverlap="1" wp14:anchorId="226EF91B" wp14:editId="27C8254E">
              <wp:simplePos x="904875" y="361950"/>
              <wp:positionH relativeFrom="page">
                <wp:align>center</wp:align>
              </wp:positionH>
              <wp:positionV relativeFrom="page">
                <wp:align>top</wp:align>
              </wp:positionV>
              <wp:extent cx="443865" cy="443865"/>
              <wp:effectExtent l="0" t="0" r="13970" b="16510"/>
              <wp:wrapNone/>
              <wp:docPr id="660321318"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79E0E4" w14:textId="0BB53265" w:rsidR="00746BD7" w:rsidRPr="00746BD7" w:rsidRDefault="00746BD7" w:rsidP="00746BD7">
                          <w:pPr>
                            <w:rPr>
                              <w:rFonts w:ascii="Calibri" w:eastAsia="Calibri" w:hAnsi="Calibri" w:cs="Calibri"/>
                              <w:noProof/>
                              <w:color w:val="FF0000"/>
                              <w:sz w:val="20"/>
                              <w:szCs w:val="20"/>
                            </w:rPr>
                          </w:pPr>
                          <w:r w:rsidRPr="00746BD7">
                            <w:rPr>
                              <w:rFonts w:ascii="Calibri" w:eastAsia="Calibri" w:hAnsi="Calibri" w:cs="Calibri"/>
                              <w:noProof/>
                              <w:color w:val="FF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26EF91B" id="_x0000_t202" coordsize="21600,21600" o:spt="202" path="m,l,21600r21600,l21600,xe">
              <v:stroke joinstyle="miter"/>
              <v:path gradientshapeok="t" o:connecttype="rect"/>
            </v:shapetype>
            <v:shape id="Text Box 3" o:spid="_x0000_s1027" type="#_x0000_t202" alt="OFFICIAL" style="position:absolute;margin-left:0;margin-top:0;width:34.95pt;height:34.95pt;z-index:25166080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textbox style="mso-fit-shape-to-text:t" inset="0,15pt,0,0">
                <w:txbxContent>
                  <w:p w14:paraId="1179E0E4" w14:textId="0BB53265" w:rsidR="00746BD7" w:rsidRPr="00746BD7" w:rsidRDefault="00746BD7" w:rsidP="00746BD7">
                    <w:pPr>
                      <w:rPr>
                        <w:rFonts w:ascii="Calibri" w:eastAsia="Calibri" w:hAnsi="Calibri" w:cs="Calibri"/>
                        <w:noProof/>
                        <w:color w:val="FF0000"/>
                        <w:sz w:val="20"/>
                        <w:szCs w:val="20"/>
                      </w:rPr>
                    </w:pPr>
                    <w:r w:rsidRPr="00746BD7">
                      <w:rPr>
                        <w:rFonts w:ascii="Calibri" w:eastAsia="Calibri" w:hAnsi="Calibri" w:cs="Calibri"/>
                        <w:noProof/>
                        <w:color w:val="FF0000"/>
                        <w:sz w:val="20"/>
                        <w:szCs w:val="20"/>
                      </w:rPr>
                      <w:t>OFFICIAL</w:t>
                    </w:r>
                  </w:p>
                </w:txbxContent>
              </v:textbox>
              <w10:wrap anchorx="page" anchory="page"/>
            </v:shape>
          </w:pict>
        </mc:Fallback>
      </mc:AlternateContent>
    </w:r>
    <w:r w:rsidR="00734CFE">
      <w:rPr>
        <w:rStyle w:val="Strong"/>
      </w:rPr>
      <w:tab/>
      <w:t>REQUEST DOCUMENT</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682D89" w14:textId="2E3D74B7" w:rsidR="00734CFE" w:rsidRPr="00DA30A2" w:rsidRDefault="00746BD7" w:rsidP="00F76CEC">
    <w:pPr>
      <w:pStyle w:val="Header"/>
      <w:shd w:val="clear" w:color="auto" w:fill="E6E6E6"/>
      <w:tabs>
        <w:tab w:val="clear" w:pos="4820"/>
        <w:tab w:val="clear" w:pos="9639"/>
        <w:tab w:val="center" w:pos="7513"/>
        <w:tab w:val="right" w:pos="14742"/>
      </w:tabs>
      <w:jc w:val="center"/>
      <w:rPr>
        <w:rStyle w:val="Strong"/>
        <w:sz w:val="22"/>
        <w:szCs w:val="22"/>
      </w:rPr>
    </w:pPr>
    <w:r>
      <w:rPr>
        <w:b/>
        <w:bCs/>
        <w:noProof/>
        <w:sz w:val="22"/>
        <w:szCs w:val="22"/>
      </w:rPr>
      <mc:AlternateContent>
        <mc:Choice Requires="wps">
          <w:drawing>
            <wp:anchor distT="0" distB="0" distL="0" distR="0" simplePos="0" relativeHeight="251679232" behindDoc="0" locked="0" layoutInCell="1" allowOverlap="1" wp14:anchorId="7153D474" wp14:editId="110B456E">
              <wp:simplePos x="635" y="635"/>
              <wp:positionH relativeFrom="page">
                <wp:align>center</wp:align>
              </wp:positionH>
              <wp:positionV relativeFrom="page">
                <wp:align>top</wp:align>
              </wp:positionV>
              <wp:extent cx="443865" cy="443865"/>
              <wp:effectExtent l="0" t="0" r="13970" b="16510"/>
              <wp:wrapNone/>
              <wp:docPr id="1111478769" name="Text Box 2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285B687" w14:textId="1EB827A6" w:rsidR="00746BD7" w:rsidRPr="00746BD7" w:rsidRDefault="00746BD7" w:rsidP="00746BD7">
                          <w:pPr>
                            <w:rPr>
                              <w:rFonts w:ascii="Calibri" w:eastAsia="Calibri" w:hAnsi="Calibri" w:cs="Calibri"/>
                              <w:noProof/>
                              <w:color w:val="FF0000"/>
                              <w:sz w:val="20"/>
                              <w:szCs w:val="20"/>
                            </w:rPr>
                          </w:pPr>
                          <w:r w:rsidRPr="00746BD7">
                            <w:rPr>
                              <w:rFonts w:ascii="Calibri" w:eastAsia="Calibri" w:hAnsi="Calibri" w:cs="Calibri"/>
                              <w:noProof/>
                              <w:color w:val="FF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153D474" id="_x0000_t202" coordsize="21600,21600" o:spt="202" path="m,l,21600r21600,l21600,xe">
              <v:stroke joinstyle="miter"/>
              <v:path gradientshapeok="t" o:connecttype="rect"/>
            </v:shapetype>
            <v:shape id="Text Box 21" o:spid="_x0000_s1046" type="#_x0000_t202" alt="OFFICIAL" style="position:absolute;left:0;text-align:left;margin-left:0;margin-top:0;width:34.95pt;height:34.95pt;z-index:25167923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DO9mfuCgIAAB0EAAAOAAAA&#10;AAAAAAAAAAAAAC4CAABkcnMvZTJvRG9jLnhtbFBLAQItABQABgAIAAAAIQDUHg1H2AAAAAMBAAAP&#10;AAAAAAAAAAAAAAAAAGQEAABkcnMvZG93bnJldi54bWxQSwUGAAAAAAQABADzAAAAaQUAAAAA&#10;" filled="f" stroked="f">
              <v:textbox style="mso-fit-shape-to-text:t" inset="0,15pt,0,0">
                <w:txbxContent>
                  <w:p w14:paraId="4285B687" w14:textId="1EB827A6" w:rsidR="00746BD7" w:rsidRPr="00746BD7" w:rsidRDefault="00746BD7" w:rsidP="00746BD7">
                    <w:pPr>
                      <w:rPr>
                        <w:rFonts w:ascii="Calibri" w:eastAsia="Calibri" w:hAnsi="Calibri" w:cs="Calibri"/>
                        <w:noProof/>
                        <w:color w:val="FF0000"/>
                        <w:sz w:val="20"/>
                        <w:szCs w:val="20"/>
                      </w:rPr>
                    </w:pPr>
                    <w:r w:rsidRPr="00746BD7">
                      <w:rPr>
                        <w:rFonts w:ascii="Calibri" w:eastAsia="Calibri" w:hAnsi="Calibri" w:cs="Calibri"/>
                        <w:noProof/>
                        <w:color w:val="FF0000"/>
                        <w:sz w:val="20"/>
                        <w:szCs w:val="20"/>
                      </w:rPr>
                      <w:t>OFFICIAL</w:t>
                    </w:r>
                  </w:p>
                </w:txbxContent>
              </v:textbox>
              <w10:wrap anchorx="page" anchory="page"/>
            </v:shape>
          </w:pict>
        </mc:Fallback>
      </mc:AlternateContent>
    </w:r>
    <w:r w:rsidR="00734CFE" w:rsidRPr="00DA30A2">
      <w:rPr>
        <w:rStyle w:val="Strong"/>
        <w:sz w:val="22"/>
        <w:szCs w:val="22"/>
      </w:rPr>
      <w:t>Part B</w:t>
    </w:r>
    <w:r w:rsidR="00734CFE" w:rsidRPr="00DA30A2">
      <w:rPr>
        <w:rStyle w:val="Strong"/>
        <w:sz w:val="22"/>
        <w:szCs w:val="22"/>
      </w:rPr>
      <w:tab/>
      <w:t xml:space="preserve">Respondent to </w:t>
    </w:r>
    <w:r w:rsidR="00130C19">
      <w:rPr>
        <w:rStyle w:val="Strong"/>
        <w:sz w:val="22"/>
        <w:szCs w:val="22"/>
      </w:rPr>
      <w:t>C</w:t>
    </w:r>
    <w:r w:rsidR="00130C19" w:rsidRPr="00DA30A2">
      <w:rPr>
        <w:rStyle w:val="Strong"/>
        <w:sz w:val="22"/>
        <w:szCs w:val="22"/>
      </w:rPr>
      <w:t xml:space="preserve">omplete and </w:t>
    </w:r>
    <w:r w:rsidR="00130C19">
      <w:rPr>
        <w:rStyle w:val="Strong"/>
        <w:sz w:val="22"/>
        <w:szCs w:val="22"/>
      </w:rPr>
      <w:t>R</w:t>
    </w:r>
    <w:r w:rsidR="00130C19" w:rsidRPr="00DA30A2">
      <w:rPr>
        <w:rStyle w:val="Strong"/>
        <w:sz w:val="22"/>
        <w:szCs w:val="22"/>
      </w:rPr>
      <w:t xml:space="preserve">eturn </w:t>
    </w:r>
    <w:r w:rsidR="00130C19">
      <w:rPr>
        <w:rStyle w:val="Strong"/>
        <w:sz w:val="22"/>
        <w:szCs w:val="22"/>
      </w:rPr>
      <w:t>T</w:t>
    </w:r>
    <w:r w:rsidR="00130C19" w:rsidRPr="00DA30A2">
      <w:rPr>
        <w:rStyle w:val="Strong"/>
        <w:sz w:val="22"/>
        <w:szCs w:val="22"/>
      </w:rPr>
      <w:t xml:space="preserve">his </w:t>
    </w:r>
    <w:r w:rsidR="00734CFE" w:rsidRPr="00DA30A2">
      <w:rPr>
        <w:rStyle w:val="Strong"/>
        <w:sz w:val="22"/>
        <w:szCs w:val="22"/>
      </w:rPr>
      <w:t>Part</w:t>
    </w:r>
    <w:r w:rsidR="00734CFE" w:rsidRPr="00DA30A2">
      <w:rPr>
        <w:rStyle w:val="Strong"/>
        <w:sz w:val="22"/>
        <w:szCs w:val="22"/>
      </w:rPr>
      <w:tab/>
      <w:t>Part B</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E5B53" w14:textId="593381E4" w:rsidR="00746BD7" w:rsidRDefault="00746BD7">
    <w:pPr>
      <w:pStyle w:val="Header"/>
    </w:pPr>
    <w:r>
      <w:rPr>
        <w:noProof/>
      </w:rPr>
      <mc:AlternateContent>
        <mc:Choice Requires="wps">
          <w:drawing>
            <wp:anchor distT="0" distB="0" distL="0" distR="0" simplePos="0" relativeHeight="251677184" behindDoc="0" locked="0" layoutInCell="1" allowOverlap="1" wp14:anchorId="280AE1F8" wp14:editId="74A48EFF">
              <wp:simplePos x="635" y="635"/>
              <wp:positionH relativeFrom="page">
                <wp:align>center</wp:align>
              </wp:positionH>
              <wp:positionV relativeFrom="page">
                <wp:align>top</wp:align>
              </wp:positionV>
              <wp:extent cx="443865" cy="443865"/>
              <wp:effectExtent l="0" t="0" r="13970" b="16510"/>
              <wp:wrapNone/>
              <wp:docPr id="1541310182" name="Text Box 19"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FD37CC1" w14:textId="5F65B5C7" w:rsidR="00746BD7" w:rsidRPr="00746BD7" w:rsidRDefault="00746BD7" w:rsidP="00746BD7">
                          <w:pPr>
                            <w:rPr>
                              <w:rFonts w:ascii="Calibri" w:eastAsia="Calibri" w:hAnsi="Calibri" w:cs="Calibri"/>
                              <w:noProof/>
                              <w:color w:val="FF0000"/>
                              <w:sz w:val="20"/>
                              <w:szCs w:val="20"/>
                            </w:rPr>
                          </w:pPr>
                          <w:r w:rsidRPr="00746BD7">
                            <w:rPr>
                              <w:rFonts w:ascii="Calibri" w:eastAsia="Calibri" w:hAnsi="Calibri" w:cs="Calibri"/>
                              <w:noProof/>
                              <w:color w:val="FF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80AE1F8" id="_x0000_t202" coordsize="21600,21600" o:spt="202" path="m,l,21600r21600,l21600,xe">
              <v:stroke joinstyle="miter"/>
              <v:path gradientshapeok="t" o:connecttype="rect"/>
            </v:shapetype>
            <v:shape id="Text Box 19" o:spid="_x0000_s1047" type="#_x0000_t202" alt="OFFICIAL" style="position:absolute;margin-left:0;margin-top:0;width:34.95pt;height:34.95pt;z-index:25167718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CjSdXTCgIAAB0EAAAOAAAA&#10;AAAAAAAAAAAAAC4CAABkcnMvZTJvRG9jLnhtbFBLAQItABQABgAIAAAAIQDUHg1H2AAAAAMBAAAP&#10;AAAAAAAAAAAAAAAAAGQEAABkcnMvZG93bnJldi54bWxQSwUGAAAAAAQABADzAAAAaQUAAAAA&#10;" filled="f" stroked="f">
              <v:textbox style="mso-fit-shape-to-text:t" inset="0,15pt,0,0">
                <w:txbxContent>
                  <w:p w14:paraId="2FD37CC1" w14:textId="5F65B5C7" w:rsidR="00746BD7" w:rsidRPr="00746BD7" w:rsidRDefault="00746BD7" w:rsidP="00746BD7">
                    <w:pPr>
                      <w:rPr>
                        <w:rFonts w:ascii="Calibri" w:eastAsia="Calibri" w:hAnsi="Calibri" w:cs="Calibri"/>
                        <w:noProof/>
                        <w:color w:val="FF0000"/>
                        <w:sz w:val="20"/>
                        <w:szCs w:val="20"/>
                      </w:rPr>
                    </w:pPr>
                    <w:r w:rsidRPr="00746BD7">
                      <w:rPr>
                        <w:rFonts w:ascii="Calibri" w:eastAsia="Calibri" w:hAnsi="Calibri" w:cs="Calibri"/>
                        <w:noProof/>
                        <w:color w:val="FF0000"/>
                        <w:sz w:val="20"/>
                        <w:szCs w:val="20"/>
                      </w:rPr>
                      <w:t>OFFICIAL</w:t>
                    </w:r>
                  </w:p>
                </w:txbxContent>
              </v:textbox>
              <w10:wrap anchorx="page" anchory="page"/>
            </v:shape>
          </w:pict>
        </mc:Fallback>
      </mc:AlternateConten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CF3BA2" w14:textId="2AB03C8C" w:rsidR="00746BD7" w:rsidRDefault="00746BD7">
    <w:pPr>
      <w:pStyle w:val="Header"/>
    </w:pPr>
    <w:r>
      <w:rPr>
        <w:noProof/>
      </w:rPr>
      <mc:AlternateContent>
        <mc:Choice Requires="wps">
          <w:drawing>
            <wp:anchor distT="0" distB="0" distL="0" distR="0" simplePos="0" relativeHeight="251684352" behindDoc="0" locked="0" layoutInCell="1" allowOverlap="1" wp14:anchorId="460F8A98" wp14:editId="2BC08504">
              <wp:simplePos x="635" y="635"/>
              <wp:positionH relativeFrom="page">
                <wp:align>center</wp:align>
              </wp:positionH>
              <wp:positionV relativeFrom="page">
                <wp:align>top</wp:align>
              </wp:positionV>
              <wp:extent cx="443865" cy="443865"/>
              <wp:effectExtent l="0" t="0" r="13970" b="16510"/>
              <wp:wrapNone/>
              <wp:docPr id="165245894" name="Text Box 26"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9FCB47" w14:textId="314657FB" w:rsidR="00746BD7" w:rsidRPr="00746BD7" w:rsidRDefault="00746BD7" w:rsidP="00746BD7">
                          <w:pPr>
                            <w:rPr>
                              <w:rFonts w:ascii="Calibri" w:eastAsia="Calibri" w:hAnsi="Calibri" w:cs="Calibri"/>
                              <w:noProof/>
                              <w:color w:val="FF0000"/>
                              <w:sz w:val="20"/>
                              <w:szCs w:val="20"/>
                            </w:rPr>
                          </w:pPr>
                          <w:r w:rsidRPr="00746BD7">
                            <w:rPr>
                              <w:rFonts w:ascii="Calibri" w:eastAsia="Calibri" w:hAnsi="Calibri" w:cs="Calibri"/>
                              <w:noProof/>
                              <w:color w:val="FF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60F8A98" id="_x0000_t202" coordsize="21600,21600" o:spt="202" path="m,l,21600r21600,l21600,xe">
              <v:stroke joinstyle="miter"/>
              <v:path gradientshapeok="t" o:connecttype="rect"/>
            </v:shapetype>
            <v:shape id="Text Box 26" o:spid="_x0000_s1048" type="#_x0000_t202" alt="OFFICIAL" style="position:absolute;margin-left:0;margin-top:0;width:34.95pt;height:34.95pt;z-index:25168435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FIgClQsCAAAdBAAADgAA&#10;AAAAAAAAAAAAAAAuAgAAZHJzL2Uyb0RvYy54bWxQSwECLQAUAAYACAAAACEA1B4NR9gAAAADAQAA&#10;DwAAAAAAAAAAAAAAAABlBAAAZHJzL2Rvd25yZXYueG1sUEsFBgAAAAAEAAQA8wAAAGoFAAAAAA==&#10;" filled="f" stroked="f">
              <v:textbox style="mso-fit-shape-to-text:t" inset="0,15pt,0,0">
                <w:txbxContent>
                  <w:p w14:paraId="749FCB47" w14:textId="314657FB" w:rsidR="00746BD7" w:rsidRPr="00746BD7" w:rsidRDefault="00746BD7" w:rsidP="00746BD7">
                    <w:pPr>
                      <w:rPr>
                        <w:rFonts w:ascii="Calibri" w:eastAsia="Calibri" w:hAnsi="Calibri" w:cs="Calibri"/>
                        <w:noProof/>
                        <w:color w:val="FF0000"/>
                        <w:sz w:val="20"/>
                        <w:szCs w:val="20"/>
                      </w:rPr>
                    </w:pPr>
                    <w:r w:rsidRPr="00746BD7">
                      <w:rPr>
                        <w:rFonts w:ascii="Calibri" w:eastAsia="Calibri" w:hAnsi="Calibri" w:cs="Calibri"/>
                        <w:noProof/>
                        <w:color w:val="FF0000"/>
                        <w:sz w:val="20"/>
                        <w:szCs w:val="20"/>
                      </w:rPr>
                      <w:t>OFFICIAL</w:t>
                    </w:r>
                  </w:p>
                </w:txbxContent>
              </v:textbox>
              <w10:wrap anchorx="page" anchory="page"/>
            </v:shape>
          </w:pict>
        </mc:Fallback>
      </mc:AlternateConten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FA14A3" w14:textId="46F19B6B" w:rsidR="00746BD7" w:rsidRDefault="00746BD7">
    <w:pPr>
      <w:pStyle w:val="Header"/>
    </w:pPr>
    <w:r>
      <w:rPr>
        <w:noProof/>
      </w:rPr>
      <mc:AlternateContent>
        <mc:Choice Requires="wps">
          <w:drawing>
            <wp:anchor distT="0" distB="0" distL="0" distR="0" simplePos="0" relativeHeight="251683328" behindDoc="0" locked="0" layoutInCell="1" allowOverlap="1" wp14:anchorId="3DE43ADA" wp14:editId="72038828">
              <wp:simplePos x="635" y="635"/>
              <wp:positionH relativeFrom="page">
                <wp:align>center</wp:align>
              </wp:positionH>
              <wp:positionV relativeFrom="page">
                <wp:align>top</wp:align>
              </wp:positionV>
              <wp:extent cx="443865" cy="443865"/>
              <wp:effectExtent l="0" t="0" r="13970" b="16510"/>
              <wp:wrapNone/>
              <wp:docPr id="549202679" name="Text Box 25"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D89CF7" w14:textId="420AA12C" w:rsidR="00746BD7" w:rsidRPr="00746BD7" w:rsidRDefault="00746BD7" w:rsidP="00746BD7">
                          <w:pPr>
                            <w:rPr>
                              <w:rFonts w:ascii="Calibri" w:eastAsia="Calibri" w:hAnsi="Calibri" w:cs="Calibri"/>
                              <w:noProof/>
                              <w:color w:val="FF0000"/>
                              <w:sz w:val="20"/>
                              <w:szCs w:val="20"/>
                            </w:rPr>
                          </w:pPr>
                          <w:r w:rsidRPr="00746BD7">
                            <w:rPr>
                              <w:rFonts w:ascii="Calibri" w:eastAsia="Calibri" w:hAnsi="Calibri" w:cs="Calibri"/>
                              <w:noProof/>
                              <w:color w:val="FF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DE43ADA" id="_x0000_t202" coordsize="21600,21600" o:spt="202" path="m,l,21600r21600,l21600,xe">
              <v:stroke joinstyle="miter"/>
              <v:path gradientshapeok="t" o:connecttype="rect"/>
            </v:shapetype>
            <v:shape id="Text Box 25" o:spid="_x0000_s1049" type="#_x0000_t202" alt="OFFICIAL" style="position:absolute;margin-left:0;margin-top:0;width:34.95pt;height:34.95pt;z-index:25168332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eTewqAsCAAAdBAAADgAA&#10;AAAAAAAAAAAAAAAuAgAAZHJzL2Uyb0RvYy54bWxQSwECLQAUAAYACAAAACEA1B4NR9gAAAADAQAA&#10;DwAAAAAAAAAAAAAAAABlBAAAZHJzL2Rvd25yZXYueG1sUEsFBgAAAAAEAAQA8wAAAGoFAAAAAA==&#10;" filled="f" stroked="f">
              <v:textbox style="mso-fit-shape-to-text:t" inset="0,15pt,0,0">
                <w:txbxContent>
                  <w:p w14:paraId="65D89CF7" w14:textId="420AA12C" w:rsidR="00746BD7" w:rsidRPr="00746BD7" w:rsidRDefault="00746BD7" w:rsidP="00746BD7">
                    <w:pPr>
                      <w:rPr>
                        <w:rFonts w:ascii="Calibri" w:eastAsia="Calibri" w:hAnsi="Calibri" w:cs="Calibri"/>
                        <w:noProof/>
                        <w:color w:val="FF0000"/>
                        <w:sz w:val="20"/>
                        <w:szCs w:val="20"/>
                      </w:rPr>
                    </w:pPr>
                    <w:r w:rsidRPr="00746BD7">
                      <w:rPr>
                        <w:rFonts w:ascii="Calibri" w:eastAsia="Calibri" w:hAnsi="Calibri" w:cs="Calibri"/>
                        <w:noProof/>
                        <w:color w:val="FF0000"/>
                        <w:sz w:val="20"/>
                        <w:szCs w:val="20"/>
                      </w:rPr>
                      <w:t>OFFICIAL</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682D82" w14:textId="4B8AD009" w:rsidR="00734CFE" w:rsidRDefault="005413FB" w:rsidP="00563DD7">
    <w:r>
      <w:rPr>
        <w:noProof/>
        <w:lang w:eastAsia="en-AU"/>
      </w:rPr>
      <mc:AlternateContent>
        <mc:Choice Requires="wps">
          <w:drawing>
            <wp:anchor distT="0" distB="0" distL="114300" distR="114300" simplePos="0" relativeHeight="251657728" behindDoc="0" locked="0" layoutInCell="1" allowOverlap="1" wp14:anchorId="0D682D8D" wp14:editId="08E55B5B">
              <wp:simplePos x="0" y="0"/>
              <wp:positionH relativeFrom="column">
                <wp:posOffset>718820</wp:posOffset>
              </wp:positionH>
              <wp:positionV relativeFrom="paragraph">
                <wp:posOffset>1906</wp:posOffset>
              </wp:positionV>
              <wp:extent cx="4559300" cy="5524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9300"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682D91" w14:textId="77777777" w:rsidR="00734CFE" w:rsidRDefault="00734CFE">
                          <w:pPr>
                            <w:rPr>
                              <w:rFonts w:cs="Arial"/>
                              <w:b/>
                            </w:rPr>
                          </w:pPr>
                          <w:r>
                            <w:rPr>
                              <w:rFonts w:cs="Arial"/>
                            </w:rPr>
                            <w:t xml:space="preserve">Government of </w:t>
                          </w:r>
                          <w:r>
                            <w:rPr>
                              <w:rFonts w:cs="Arial"/>
                              <w:b/>
                            </w:rPr>
                            <w:t>Western Australia</w:t>
                          </w:r>
                        </w:p>
                        <w:p w14:paraId="0D682D92" w14:textId="0D79732C" w:rsidR="00734CFE" w:rsidRPr="005413FB" w:rsidRDefault="005413FB">
                          <w:pPr>
                            <w:rPr>
                              <w:rFonts w:cs="Arial"/>
                              <w:sz w:val="22"/>
                              <w:szCs w:val="22"/>
                            </w:rPr>
                          </w:pPr>
                          <w:r w:rsidRPr="005413FB">
                            <w:rPr>
                              <w:rFonts w:cs="Arial"/>
                              <w:sz w:val="22"/>
                              <w:szCs w:val="22"/>
                            </w:rPr>
                            <w:t xml:space="preserve">Department of </w:t>
                          </w:r>
                          <w:r w:rsidRPr="005413FB">
                            <w:rPr>
                              <w:rFonts w:cs="Arial"/>
                              <w:b/>
                              <w:bCs/>
                              <w:sz w:val="22"/>
                              <w:szCs w:val="22"/>
                            </w:rPr>
                            <w:t>Water and Environmental Regulation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682D8D" id="_x0000_t202" coordsize="21600,21600" o:spt="202" path="m,l,21600r21600,l21600,xe">
              <v:stroke joinstyle="miter"/>
              <v:path gradientshapeok="t" o:connecttype="rect"/>
            </v:shapetype>
            <v:shape id="_x0000_s1028" type="#_x0000_t202" style="position:absolute;margin-left:56.6pt;margin-top:.15pt;width:359pt;height:4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" filled="f" stroked="f">
              <v:textbox>
                <w:txbxContent>
                  <w:p w14:paraId="0D682D91" w14:textId="77777777" w:rsidR="00734CFE" w:rsidRDefault="00734CFE">
                    <w:pPr>
                      <w:rPr>
                        <w:rFonts w:cs="Arial"/>
                        <w:b/>
                      </w:rPr>
                    </w:pPr>
                    <w:r>
                      <w:rPr>
                        <w:rFonts w:cs="Arial"/>
                      </w:rPr>
                      <w:t xml:space="preserve">Government of </w:t>
                    </w:r>
                    <w:r>
                      <w:rPr>
                        <w:rFonts w:cs="Arial"/>
                        <w:b/>
                      </w:rPr>
                      <w:t>Western Australia</w:t>
                    </w:r>
                  </w:p>
                  <w:p w14:paraId="0D682D92" w14:textId="0D79732C" w:rsidR="00734CFE" w:rsidRPr="005413FB" w:rsidRDefault="005413FB">
                    <w:pPr>
                      <w:rPr>
                        <w:rFonts w:cs="Arial"/>
                        <w:sz w:val="22"/>
                        <w:szCs w:val="22"/>
                      </w:rPr>
                    </w:pPr>
                    <w:r w:rsidRPr="005413FB">
                      <w:rPr>
                        <w:rFonts w:cs="Arial"/>
                        <w:sz w:val="22"/>
                        <w:szCs w:val="22"/>
                      </w:rPr>
                      <w:t xml:space="preserve">Department of </w:t>
                    </w:r>
                    <w:r w:rsidRPr="005413FB">
                      <w:rPr>
                        <w:rFonts w:cs="Arial"/>
                        <w:b/>
                        <w:bCs/>
                        <w:sz w:val="22"/>
                        <w:szCs w:val="22"/>
                      </w:rPr>
                      <w:t>Water and Environmental Regulation</w:t>
                    </w:r>
                  </w:p>
                </w:txbxContent>
              </v:textbox>
            </v:shape>
          </w:pict>
        </mc:Fallback>
      </mc:AlternateContent>
    </w:r>
    <w:r w:rsidR="00746BD7">
      <w:rPr>
        <w:noProof/>
        <w:lang w:eastAsia="en-AU"/>
      </w:rPr>
      <mc:AlternateContent>
        <mc:Choice Requires="wps">
          <w:drawing>
            <wp:anchor distT="0" distB="0" distL="0" distR="0" simplePos="0" relativeHeight="251658752" behindDoc="0" locked="0" layoutInCell="1" allowOverlap="1" wp14:anchorId="40D55271" wp14:editId="7166DAC8">
              <wp:simplePos x="904875" y="361950"/>
              <wp:positionH relativeFrom="page">
                <wp:align>center</wp:align>
              </wp:positionH>
              <wp:positionV relativeFrom="page">
                <wp:align>top</wp:align>
              </wp:positionV>
              <wp:extent cx="443865" cy="443865"/>
              <wp:effectExtent l="0" t="0" r="13970" b="16510"/>
              <wp:wrapNone/>
              <wp:docPr id="864267044"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572ADBA" w14:textId="1B7F5D10" w:rsidR="00746BD7" w:rsidRPr="00746BD7" w:rsidRDefault="00746BD7" w:rsidP="00746BD7">
                          <w:pPr>
                            <w:rPr>
                              <w:rFonts w:ascii="Calibri" w:eastAsia="Calibri" w:hAnsi="Calibri" w:cs="Calibri"/>
                              <w:noProof/>
                              <w:color w:val="FF0000"/>
                              <w:sz w:val="20"/>
                              <w:szCs w:val="20"/>
                            </w:rPr>
                          </w:pPr>
                          <w:r w:rsidRPr="00746BD7">
                            <w:rPr>
                              <w:rFonts w:ascii="Calibri" w:eastAsia="Calibri" w:hAnsi="Calibri" w:cs="Calibri"/>
                              <w:noProof/>
                              <w:color w:val="FF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 w14:anchorId="40D55271" id="Text Box 1" o:spid="_x0000_s1029" type="#_x0000_t202" alt="OFFICIAL" style="position:absolute;margin-left:0;margin-top:0;width:34.95pt;height:34.95pt;z-index:25165875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BLpY2VCgIAABwEAAAOAAAA&#10;AAAAAAAAAAAAAC4CAABkcnMvZTJvRG9jLnhtbFBLAQItABQABgAIAAAAIQDUHg1H2AAAAAMBAAAP&#10;AAAAAAAAAAAAAAAAAGQEAABkcnMvZG93bnJldi54bWxQSwUGAAAAAAQABADzAAAAaQUAAAAA&#10;" filled="f" stroked="f">
              <v:textbox style="mso-fit-shape-to-text:t" inset="0,15pt,0,0">
                <w:txbxContent>
                  <w:p w14:paraId="0572ADBA" w14:textId="1B7F5D10" w:rsidR="00746BD7" w:rsidRPr="00746BD7" w:rsidRDefault="00746BD7" w:rsidP="00746BD7">
                    <w:pPr>
                      <w:rPr>
                        <w:rFonts w:ascii="Calibri" w:eastAsia="Calibri" w:hAnsi="Calibri" w:cs="Calibri"/>
                        <w:noProof/>
                        <w:color w:val="FF0000"/>
                        <w:sz w:val="20"/>
                        <w:szCs w:val="20"/>
                      </w:rPr>
                    </w:pPr>
                    <w:r w:rsidRPr="00746BD7">
                      <w:rPr>
                        <w:rFonts w:ascii="Calibri" w:eastAsia="Calibri" w:hAnsi="Calibri" w:cs="Calibri"/>
                        <w:noProof/>
                        <w:color w:val="FF0000"/>
                        <w:sz w:val="20"/>
                        <w:szCs w:val="20"/>
                      </w:rPr>
                      <w:t>OFFICIAL</w:t>
                    </w:r>
                  </w:p>
                </w:txbxContent>
              </v:textbox>
              <w10:wrap anchorx="page" anchory="page"/>
            </v:shape>
          </w:pict>
        </mc:Fallback>
      </mc:AlternateContent>
    </w:r>
    <w:r w:rsidR="00734CFE">
      <w:rPr>
        <w:noProof/>
        <w:lang w:eastAsia="en-AU"/>
      </w:rPr>
      <w:drawing>
        <wp:inline distT="0" distB="0" distL="0" distR="0" wp14:anchorId="0D682D8F" wp14:editId="0D682D90">
          <wp:extent cx="723900" cy="552450"/>
          <wp:effectExtent l="0" t="0" r="0" b="0"/>
          <wp:docPr id="1" name="Picture 1" descr="badge_black_notext_web_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dge_black_notext_web_2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55245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77E37D" w14:textId="4646D462" w:rsidR="00746BD7" w:rsidRDefault="00746BD7">
    <w:pPr>
      <w:pStyle w:val="Header"/>
    </w:pPr>
    <w:r>
      <w:rPr>
        <w:noProof/>
      </w:rPr>
      <mc:AlternateContent>
        <mc:Choice Requires="wps">
          <w:drawing>
            <wp:anchor distT="0" distB="0" distL="0" distR="0" simplePos="0" relativeHeight="251662848" behindDoc="0" locked="0" layoutInCell="1" allowOverlap="1" wp14:anchorId="264E9D41" wp14:editId="3B2BA4B8">
              <wp:simplePos x="635" y="635"/>
              <wp:positionH relativeFrom="page">
                <wp:align>center</wp:align>
              </wp:positionH>
              <wp:positionV relativeFrom="page">
                <wp:align>top</wp:align>
              </wp:positionV>
              <wp:extent cx="443865" cy="443865"/>
              <wp:effectExtent l="0" t="0" r="13970" b="16510"/>
              <wp:wrapNone/>
              <wp:docPr id="2059666303" name="Text Box 5"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3F6198" w14:textId="768FC1CF" w:rsidR="00746BD7" w:rsidRPr="00746BD7" w:rsidRDefault="00746BD7" w:rsidP="00746BD7">
                          <w:pPr>
                            <w:rPr>
                              <w:rFonts w:ascii="Calibri" w:eastAsia="Calibri" w:hAnsi="Calibri" w:cs="Calibri"/>
                              <w:noProof/>
                              <w:color w:val="FF0000"/>
                              <w:sz w:val="20"/>
                              <w:szCs w:val="20"/>
                            </w:rPr>
                          </w:pPr>
                          <w:r w:rsidRPr="00746BD7">
                            <w:rPr>
                              <w:rFonts w:ascii="Calibri" w:eastAsia="Calibri" w:hAnsi="Calibri" w:cs="Calibri"/>
                              <w:noProof/>
                              <w:color w:val="FF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64E9D41" id="_x0000_t202" coordsize="21600,21600" o:spt="202" path="m,l,21600r21600,l21600,xe">
              <v:stroke joinstyle="miter"/>
              <v:path gradientshapeok="t" o:connecttype="rect"/>
            </v:shapetype>
            <v:shape id="Text Box 5" o:spid="_x0000_s1030" type="#_x0000_t202" alt="OFFICIAL" style="position:absolute;margin-left:0;margin-top:0;width:34.95pt;height:34.95pt;z-index:25166284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ZAlCgIAABw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s6ai4lP3O6hONJSHYd/ByXVDpTci4LPwtGCag0SLT3Ro&#10;A13JYbQ4q8H/+Js/5hPvFOWsI8GU3JKiOTPfLO0jaisZ89v8Kqebn9y7ybCH9h5IhnN6EU4mM+ah&#10;mUztoX0lOa9iIQoJK6lcyXEy73FQLj0HqVarlEQycgI3dutkhI50RS5f+lfh3Ug40qYeYVKTKN7x&#10;PuTGP4NbHZDYT0uJ1A5EjoyTBNNax+cSNf7rPWWdH/XyJwA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BImZAlCgIAABwEAAAOAAAA&#10;AAAAAAAAAAAAAC4CAABkcnMvZTJvRG9jLnhtbFBLAQItABQABgAIAAAAIQDUHg1H2AAAAAMBAAAP&#10;AAAAAAAAAAAAAAAAAGQEAABkcnMvZG93bnJldi54bWxQSwUGAAAAAAQABADzAAAAaQUAAAAA&#10;" filled="f" stroked="f">
              <v:textbox style="mso-fit-shape-to-text:t" inset="0,15pt,0,0">
                <w:txbxContent>
                  <w:p w14:paraId="0C3F6198" w14:textId="768FC1CF" w:rsidR="00746BD7" w:rsidRPr="00746BD7" w:rsidRDefault="00746BD7" w:rsidP="00746BD7">
                    <w:pPr>
                      <w:rPr>
                        <w:rFonts w:ascii="Calibri" w:eastAsia="Calibri" w:hAnsi="Calibri" w:cs="Calibri"/>
                        <w:noProof/>
                        <w:color w:val="FF0000"/>
                        <w:sz w:val="20"/>
                        <w:szCs w:val="20"/>
                      </w:rPr>
                    </w:pPr>
                    <w:r w:rsidRPr="00746BD7">
                      <w:rPr>
                        <w:rFonts w:ascii="Calibri" w:eastAsia="Calibri" w:hAnsi="Calibri" w:cs="Calibri"/>
                        <w:noProof/>
                        <w:color w:val="FF0000"/>
                        <w:sz w:val="20"/>
                        <w:szCs w:val="20"/>
                      </w:rPr>
                      <w:t>OFFICIAL</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682D83" w14:textId="03ABBA70" w:rsidR="00734CFE" w:rsidRPr="00390AFC" w:rsidRDefault="00746BD7">
    <w:pPr>
      <w:pStyle w:val="Header"/>
      <w:shd w:val="clear" w:color="auto" w:fill="E6E6E6"/>
      <w:tabs>
        <w:tab w:val="center" w:pos="5220"/>
        <w:tab w:val="right" w:pos="10440"/>
      </w:tabs>
      <w:rPr>
        <w:rStyle w:val="Strong"/>
        <w:b w:val="0"/>
        <w:bCs w:val="0"/>
        <w:sz w:val="22"/>
        <w:szCs w:val="22"/>
      </w:rPr>
    </w:pPr>
    <w:r>
      <w:rPr>
        <w:b/>
        <w:bCs/>
        <w:noProof/>
      </w:rPr>
      <mc:AlternateContent>
        <mc:Choice Requires="wps">
          <w:drawing>
            <wp:anchor distT="0" distB="0" distL="0" distR="0" simplePos="0" relativeHeight="251663872" behindDoc="0" locked="0" layoutInCell="1" allowOverlap="1" wp14:anchorId="6E1C0F0F" wp14:editId="1DABCFAE">
              <wp:simplePos x="901065" y="360680"/>
              <wp:positionH relativeFrom="page">
                <wp:align>center</wp:align>
              </wp:positionH>
              <wp:positionV relativeFrom="page">
                <wp:align>top</wp:align>
              </wp:positionV>
              <wp:extent cx="443865" cy="443865"/>
              <wp:effectExtent l="0" t="0" r="13970" b="16510"/>
              <wp:wrapNone/>
              <wp:docPr id="414219161" name="Text Box 6"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401D499" w14:textId="4545B132" w:rsidR="00746BD7" w:rsidRPr="00746BD7" w:rsidRDefault="00746BD7" w:rsidP="00746BD7">
                          <w:pPr>
                            <w:rPr>
                              <w:rFonts w:ascii="Calibri" w:eastAsia="Calibri" w:hAnsi="Calibri" w:cs="Calibri"/>
                              <w:noProof/>
                              <w:color w:val="FF0000"/>
                              <w:sz w:val="20"/>
                              <w:szCs w:val="20"/>
                            </w:rPr>
                          </w:pPr>
                          <w:r w:rsidRPr="00746BD7">
                            <w:rPr>
                              <w:rFonts w:ascii="Calibri" w:eastAsia="Calibri" w:hAnsi="Calibri" w:cs="Calibri"/>
                              <w:noProof/>
                              <w:color w:val="FF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E1C0F0F" id="_x0000_t202" coordsize="21600,21600" o:spt="202" path="m,l,21600r21600,l21600,xe">
              <v:stroke joinstyle="miter"/>
              <v:path gradientshapeok="t" o:connecttype="rect"/>
            </v:shapetype>
            <v:shape id="Text Box 6" o:spid="_x0000_s1031" type="#_x0000_t202" alt="OFFICIAL" style="position:absolute;margin-left:0;margin-top:0;width:34.95pt;height:34.95pt;z-index:25166387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AlJiIYCgIAABwEAAAOAAAA&#10;AAAAAAAAAAAAAC4CAABkcnMvZTJvRG9jLnhtbFBLAQItABQABgAIAAAAIQDUHg1H2AAAAAMBAAAP&#10;AAAAAAAAAAAAAAAAAGQEAABkcnMvZG93bnJldi54bWxQSwUGAAAAAAQABADzAAAAaQUAAAAA&#10;" filled="f" stroked="f">
              <v:textbox style="mso-fit-shape-to-text:t" inset="0,15pt,0,0">
                <w:txbxContent>
                  <w:p w14:paraId="3401D499" w14:textId="4545B132" w:rsidR="00746BD7" w:rsidRPr="00746BD7" w:rsidRDefault="00746BD7" w:rsidP="00746BD7">
                    <w:pPr>
                      <w:rPr>
                        <w:rFonts w:ascii="Calibri" w:eastAsia="Calibri" w:hAnsi="Calibri" w:cs="Calibri"/>
                        <w:noProof/>
                        <w:color w:val="FF0000"/>
                        <w:sz w:val="20"/>
                        <w:szCs w:val="20"/>
                      </w:rPr>
                    </w:pPr>
                    <w:r w:rsidRPr="00746BD7">
                      <w:rPr>
                        <w:rFonts w:ascii="Calibri" w:eastAsia="Calibri" w:hAnsi="Calibri" w:cs="Calibri"/>
                        <w:noProof/>
                        <w:color w:val="FF0000"/>
                        <w:sz w:val="20"/>
                        <w:szCs w:val="20"/>
                      </w:rPr>
                      <w:t>OFFICIAL</w:t>
                    </w:r>
                  </w:p>
                </w:txbxContent>
              </v:textbox>
              <w10:wrap anchorx="page" anchory="page"/>
            </v:shape>
          </w:pict>
        </mc:Fallback>
      </mc:AlternateContent>
    </w:r>
    <w:r w:rsidR="00734CFE">
      <w:rPr>
        <w:rStyle w:val="Strong"/>
      </w:rPr>
      <w:tab/>
    </w:r>
    <w:r w:rsidR="00734CFE" w:rsidRPr="00390AFC">
      <w:rPr>
        <w:rStyle w:val="Strong"/>
        <w:sz w:val="22"/>
        <w:szCs w:val="22"/>
      </w:rPr>
      <w:t>Request Document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682D84" w14:textId="3109C95E" w:rsidR="00734CFE" w:rsidRDefault="00746BD7">
    <w:pPr>
      <w:pStyle w:val="Header"/>
      <w:shd w:val="clear" w:color="auto" w:fill="E6E6E6"/>
    </w:pPr>
    <w:r>
      <w:rPr>
        <w:b/>
        <w:bCs/>
        <w:noProof/>
      </w:rPr>
      <mc:AlternateContent>
        <mc:Choice Requires="wps">
          <w:drawing>
            <wp:anchor distT="0" distB="0" distL="0" distR="0" simplePos="0" relativeHeight="251661824" behindDoc="0" locked="0" layoutInCell="1" allowOverlap="1" wp14:anchorId="5F7EE4F4" wp14:editId="168D864B">
              <wp:simplePos x="635" y="635"/>
              <wp:positionH relativeFrom="page">
                <wp:align>center</wp:align>
              </wp:positionH>
              <wp:positionV relativeFrom="page">
                <wp:align>top</wp:align>
              </wp:positionV>
              <wp:extent cx="443865" cy="443865"/>
              <wp:effectExtent l="0" t="0" r="13970" b="16510"/>
              <wp:wrapNone/>
              <wp:docPr id="725236985" name="Text Box 4"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9C9A126" w14:textId="77381348" w:rsidR="00746BD7" w:rsidRPr="00746BD7" w:rsidRDefault="00746BD7" w:rsidP="00746BD7">
                          <w:pPr>
                            <w:rPr>
                              <w:rFonts w:ascii="Calibri" w:eastAsia="Calibri" w:hAnsi="Calibri" w:cs="Calibri"/>
                              <w:noProof/>
                              <w:color w:val="FF0000"/>
                              <w:sz w:val="20"/>
                              <w:szCs w:val="20"/>
                            </w:rPr>
                          </w:pPr>
                          <w:r w:rsidRPr="00746BD7">
                            <w:rPr>
                              <w:rFonts w:ascii="Calibri" w:eastAsia="Calibri" w:hAnsi="Calibri" w:cs="Calibri"/>
                              <w:noProof/>
                              <w:color w:val="FF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F7EE4F4" id="_x0000_t202" coordsize="21600,21600" o:spt="202" path="m,l,21600r21600,l21600,xe">
              <v:stroke joinstyle="miter"/>
              <v:path gradientshapeok="t" o:connecttype="rect"/>
            </v:shapetype>
            <v:shape id="Text Box 4" o:spid="_x0000_s1032" type="#_x0000_t202" alt="OFFICIAL" style="position:absolute;margin-left:0;margin-top:0;width:34.95pt;height:34.95pt;z-index:25166182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CS5/VeCgIAABwEAAAOAAAA&#10;AAAAAAAAAAAAAC4CAABkcnMvZTJvRG9jLnhtbFBLAQItABQABgAIAAAAIQDUHg1H2AAAAAMBAAAP&#10;AAAAAAAAAAAAAAAAAGQEAABkcnMvZG93bnJldi54bWxQSwUGAAAAAAQABADzAAAAaQUAAAAA&#10;" filled="f" stroked="f">
              <v:textbox style="mso-fit-shape-to-text:t" inset="0,15pt,0,0">
                <w:txbxContent>
                  <w:p w14:paraId="69C9A126" w14:textId="77381348" w:rsidR="00746BD7" w:rsidRPr="00746BD7" w:rsidRDefault="00746BD7" w:rsidP="00746BD7">
                    <w:pPr>
                      <w:rPr>
                        <w:rFonts w:ascii="Calibri" w:eastAsia="Calibri" w:hAnsi="Calibri" w:cs="Calibri"/>
                        <w:noProof/>
                        <w:color w:val="FF0000"/>
                        <w:sz w:val="20"/>
                        <w:szCs w:val="20"/>
                      </w:rPr>
                    </w:pPr>
                    <w:r w:rsidRPr="00746BD7">
                      <w:rPr>
                        <w:rFonts w:ascii="Calibri" w:eastAsia="Calibri" w:hAnsi="Calibri" w:cs="Calibri"/>
                        <w:noProof/>
                        <w:color w:val="FF0000"/>
                        <w:sz w:val="20"/>
                        <w:szCs w:val="20"/>
                      </w:rPr>
                      <w:t>OFFICIAL</w:t>
                    </w:r>
                  </w:p>
                </w:txbxContent>
              </v:textbox>
              <w10:wrap anchorx="page" anchory="page"/>
            </v:shape>
          </w:pict>
        </mc:Fallback>
      </mc:AlternateContent>
    </w:r>
    <w:r w:rsidR="00734CFE">
      <w:rPr>
        <w:rStyle w:val="Strong"/>
      </w:rPr>
      <w:t>PART A</w:t>
    </w:r>
    <w:r w:rsidR="00734CFE">
      <w:rPr>
        <w:rStyle w:val="Strong"/>
      </w:rPr>
      <w:tab/>
      <w:t>RESPONDENT TO READ AND KEEP THIS PART</w:t>
    </w:r>
    <w:r w:rsidR="00734CFE">
      <w:rPr>
        <w:rStyle w:val="Strong"/>
      </w:rPr>
      <w:tab/>
      <w:t>PART A</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414004" w14:textId="6211E433" w:rsidR="00746BD7" w:rsidRDefault="00746BD7">
    <w:pPr>
      <w:pStyle w:val="Header"/>
    </w:pPr>
    <w:r>
      <w:rPr>
        <w:noProof/>
      </w:rPr>
      <mc:AlternateContent>
        <mc:Choice Requires="wps">
          <w:drawing>
            <wp:anchor distT="0" distB="0" distL="0" distR="0" simplePos="0" relativeHeight="251665920" behindDoc="0" locked="0" layoutInCell="1" allowOverlap="1" wp14:anchorId="636C5CC8" wp14:editId="580490F3">
              <wp:simplePos x="635" y="635"/>
              <wp:positionH relativeFrom="page">
                <wp:align>center</wp:align>
              </wp:positionH>
              <wp:positionV relativeFrom="page">
                <wp:align>top</wp:align>
              </wp:positionV>
              <wp:extent cx="443865" cy="443865"/>
              <wp:effectExtent l="0" t="0" r="13970" b="16510"/>
              <wp:wrapNone/>
              <wp:docPr id="757426846" name="Text Box 8"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8DD39E" w14:textId="44FC4FBB" w:rsidR="00746BD7" w:rsidRPr="00746BD7" w:rsidRDefault="00746BD7" w:rsidP="00746BD7">
                          <w:pPr>
                            <w:rPr>
                              <w:rFonts w:ascii="Calibri" w:eastAsia="Calibri" w:hAnsi="Calibri" w:cs="Calibri"/>
                              <w:noProof/>
                              <w:color w:val="FF0000"/>
                              <w:sz w:val="20"/>
                              <w:szCs w:val="20"/>
                            </w:rPr>
                          </w:pPr>
                          <w:r w:rsidRPr="00746BD7">
                            <w:rPr>
                              <w:rFonts w:ascii="Calibri" w:eastAsia="Calibri" w:hAnsi="Calibri" w:cs="Calibri"/>
                              <w:noProof/>
                              <w:color w:val="FF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36C5CC8" id="_x0000_t202" coordsize="21600,21600" o:spt="202" path="m,l,21600r21600,l21600,xe">
              <v:stroke joinstyle="miter"/>
              <v:path gradientshapeok="t" o:connecttype="rect"/>
            </v:shapetype>
            <v:shape id="Text Box 8" o:spid="_x0000_s1033" type="#_x0000_t202" alt="OFFICIAL" style="position:absolute;margin-left:0;margin-top:0;width:34.95pt;height:34.95pt;z-index:25166592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1hHYwsCAAAcBAAADgAA&#10;AAAAAAAAAAAAAAAuAgAAZHJzL2Uyb0RvYy54bWxQSwECLQAUAAYACAAAACEA1B4NR9gAAAADAQAA&#10;DwAAAAAAAAAAAAAAAABlBAAAZHJzL2Rvd25yZXYueG1sUEsFBgAAAAAEAAQA8wAAAGoFAAAAAA==&#10;" filled="f" stroked="f">
              <v:textbox style="mso-fit-shape-to-text:t" inset="0,15pt,0,0">
                <w:txbxContent>
                  <w:p w14:paraId="7D8DD39E" w14:textId="44FC4FBB" w:rsidR="00746BD7" w:rsidRPr="00746BD7" w:rsidRDefault="00746BD7" w:rsidP="00746BD7">
                    <w:pPr>
                      <w:rPr>
                        <w:rFonts w:ascii="Calibri" w:eastAsia="Calibri" w:hAnsi="Calibri" w:cs="Calibri"/>
                        <w:noProof/>
                        <w:color w:val="FF0000"/>
                        <w:sz w:val="20"/>
                        <w:szCs w:val="20"/>
                      </w:rPr>
                    </w:pPr>
                    <w:r w:rsidRPr="00746BD7">
                      <w:rPr>
                        <w:rFonts w:ascii="Calibri" w:eastAsia="Calibri" w:hAnsi="Calibri" w:cs="Calibri"/>
                        <w:noProof/>
                        <w:color w:val="FF0000"/>
                        <w:sz w:val="20"/>
                        <w:szCs w:val="20"/>
                      </w:rPr>
                      <w:t>OFFICIAL</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682D85" w14:textId="5D792A50" w:rsidR="00734CFE" w:rsidRPr="00390AFC" w:rsidRDefault="00746BD7" w:rsidP="00FD7029">
    <w:pPr>
      <w:pStyle w:val="Header"/>
      <w:shd w:val="clear" w:color="auto" w:fill="E6E6E6"/>
      <w:rPr>
        <w:rStyle w:val="Strong"/>
        <w:b w:val="0"/>
        <w:bCs w:val="0"/>
        <w:sz w:val="22"/>
        <w:szCs w:val="22"/>
      </w:rPr>
    </w:pPr>
    <w:r>
      <w:rPr>
        <w:b/>
        <w:bCs/>
        <w:noProof/>
        <w:sz w:val="22"/>
        <w:szCs w:val="22"/>
      </w:rPr>
      <mc:AlternateContent>
        <mc:Choice Requires="wps">
          <w:drawing>
            <wp:anchor distT="0" distB="0" distL="0" distR="0" simplePos="0" relativeHeight="251666944" behindDoc="0" locked="0" layoutInCell="1" allowOverlap="1" wp14:anchorId="6DFE3778" wp14:editId="594B8597">
              <wp:simplePos x="635" y="635"/>
              <wp:positionH relativeFrom="page">
                <wp:align>center</wp:align>
              </wp:positionH>
              <wp:positionV relativeFrom="page">
                <wp:align>top</wp:align>
              </wp:positionV>
              <wp:extent cx="443865" cy="443865"/>
              <wp:effectExtent l="0" t="0" r="13970" b="16510"/>
              <wp:wrapNone/>
              <wp:docPr id="80226726" name="Text Box 9"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F7E9719" w14:textId="26777978" w:rsidR="00746BD7" w:rsidRPr="00746BD7" w:rsidRDefault="00746BD7" w:rsidP="00746BD7">
                          <w:pPr>
                            <w:rPr>
                              <w:rFonts w:ascii="Calibri" w:eastAsia="Calibri" w:hAnsi="Calibri" w:cs="Calibri"/>
                              <w:noProof/>
                              <w:color w:val="FF0000"/>
                              <w:sz w:val="20"/>
                              <w:szCs w:val="20"/>
                            </w:rPr>
                          </w:pPr>
                          <w:r w:rsidRPr="00746BD7">
                            <w:rPr>
                              <w:rFonts w:ascii="Calibri" w:eastAsia="Calibri" w:hAnsi="Calibri" w:cs="Calibri"/>
                              <w:noProof/>
                              <w:color w:val="FF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DFE3778" id="_x0000_t202" coordsize="21600,21600" o:spt="202" path="m,l,21600r21600,l21600,xe">
              <v:stroke joinstyle="miter"/>
              <v:path gradientshapeok="t" o:connecttype="rect"/>
            </v:shapetype>
            <v:shape id="Text Box 9" o:spid="_x0000_s1034" type="#_x0000_t202" alt="OFFICIAL" style="position:absolute;margin-left:0;margin-top:0;width:34.95pt;height:34.95pt;z-index:25166694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DVmb7lCgIAABwEAAAOAAAA&#10;AAAAAAAAAAAAAC4CAABkcnMvZTJvRG9jLnhtbFBLAQItABQABgAIAAAAIQDUHg1H2AAAAAMBAAAP&#10;AAAAAAAAAAAAAAAAAGQEAABkcnMvZG93bnJldi54bWxQSwUGAAAAAAQABADzAAAAaQUAAAAA&#10;" filled="f" stroked="f">
              <v:textbox style="mso-fit-shape-to-text:t" inset="0,15pt,0,0">
                <w:txbxContent>
                  <w:p w14:paraId="2F7E9719" w14:textId="26777978" w:rsidR="00746BD7" w:rsidRPr="00746BD7" w:rsidRDefault="00746BD7" w:rsidP="00746BD7">
                    <w:pPr>
                      <w:rPr>
                        <w:rFonts w:ascii="Calibri" w:eastAsia="Calibri" w:hAnsi="Calibri" w:cs="Calibri"/>
                        <w:noProof/>
                        <w:color w:val="FF0000"/>
                        <w:sz w:val="20"/>
                        <w:szCs w:val="20"/>
                      </w:rPr>
                    </w:pPr>
                    <w:r w:rsidRPr="00746BD7">
                      <w:rPr>
                        <w:rFonts w:ascii="Calibri" w:eastAsia="Calibri" w:hAnsi="Calibri" w:cs="Calibri"/>
                        <w:noProof/>
                        <w:color w:val="FF0000"/>
                        <w:sz w:val="20"/>
                        <w:szCs w:val="20"/>
                      </w:rPr>
                      <w:t>OFFICIAL</w:t>
                    </w:r>
                  </w:p>
                </w:txbxContent>
              </v:textbox>
              <w10:wrap anchorx="page" anchory="page"/>
            </v:shape>
          </w:pict>
        </mc:Fallback>
      </mc:AlternateContent>
    </w:r>
    <w:r w:rsidR="00734CFE" w:rsidRPr="00390AFC">
      <w:rPr>
        <w:rStyle w:val="Strong"/>
        <w:sz w:val="22"/>
        <w:szCs w:val="22"/>
      </w:rPr>
      <w:t>Part A</w:t>
    </w:r>
    <w:r w:rsidR="00734CFE" w:rsidRPr="00390AFC">
      <w:rPr>
        <w:rStyle w:val="Strong"/>
        <w:sz w:val="22"/>
        <w:szCs w:val="22"/>
      </w:rPr>
      <w:tab/>
      <w:t xml:space="preserve">Respondent to Read and </w:t>
    </w:r>
    <w:r w:rsidR="00EA4FD2">
      <w:rPr>
        <w:rStyle w:val="Strong"/>
        <w:sz w:val="22"/>
        <w:szCs w:val="22"/>
      </w:rPr>
      <w:t>K</w:t>
    </w:r>
    <w:r w:rsidR="00EA4FD2" w:rsidRPr="00390AFC">
      <w:rPr>
        <w:rStyle w:val="Strong"/>
        <w:sz w:val="22"/>
        <w:szCs w:val="22"/>
      </w:rPr>
      <w:t xml:space="preserve">eep </w:t>
    </w:r>
    <w:r w:rsidR="00EA4FD2">
      <w:rPr>
        <w:rStyle w:val="Strong"/>
        <w:sz w:val="22"/>
        <w:szCs w:val="22"/>
      </w:rPr>
      <w:t>T</w:t>
    </w:r>
    <w:r w:rsidR="00EA4FD2" w:rsidRPr="00390AFC">
      <w:rPr>
        <w:rStyle w:val="Strong"/>
        <w:sz w:val="22"/>
        <w:szCs w:val="22"/>
      </w:rPr>
      <w:t xml:space="preserve">his </w:t>
    </w:r>
    <w:r w:rsidR="00734CFE" w:rsidRPr="00390AFC">
      <w:rPr>
        <w:rStyle w:val="Strong"/>
        <w:sz w:val="22"/>
        <w:szCs w:val="22"/>
      </w:rPr>
      <w:t>Part</w:t>
    </w:r>
    <w:r w:rsidR="00734CFE" w:rsidRPr="00390AFC">
      <w:rPr>
        <w:rStyle w:val="Strong"/>
        <w:sz w:val="22"/>
        <w:szCs w:val="22"/>
      </w:rPr>
      <w:tab/>
      <w:t>Part A</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B24012" w14:textId="3C9AF876" w:rsidR="00746BD7" w:rsidRDefault="00746BD7">
    <w:pPr>
      <w:pStyle w:val="Header"/>
    </w:pPr>
    <w:r>
      <w:rPr>
        <w:noProof/>
      </w:rPr>
      <mc:AlternateContent>
        <mc:Choice Requires="wps">
          <w:drawing>
            <wp:anchor distT="0" distB="0" distL="0" distR="0" simplePos="0" relativeHeight="251664896" behindDoc="0" locked="0" layoutInCell="1" allowOverlap="1" wp14:anchorId="203AAB59" wp14:editId="24BB36E1">
              <wp:simplePos x="635" y="635"/>
              <wp:positionH relativeFrom="page">
                <wp:align>center</wp:align>
              </wp:positionH>
              <wp:positionV relativeFrom="page">
                <wp:align>top</wp:align>
              </wp:positionV>
              <wp:extent cx="443865" cy="443865"/>
              <wp:effectExtent l="0" t="0" r="13970" b="16510"/>
              <wp:wrapNone/>
              <wp:docPr id="856315055" name="Text Box 7"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A6343EF" w14:textId="1D31CBDE" w:rsidR="00746BD7" w:rsidRPr="00746BD7" w:rsidRDefault="00746BD7" w:rsidP="00746BD7">
                          <w:pPr>
                            <w:rPr>
                              <w:rFonts w:ascii="Calibri" w:eastAsia="Calibri" w:hAnsi="Calibri" w:cs="Calibri"/>
                              <w:noProof/>
                              <w:color w:val="FF0000"/>
                              <w:sz w:val="20"/>
                              <w:szCs w:val="20"/>
                            </w:rPr>
                          </w:pPr>
                          <w:r w:rsidRPr="00746BD7">
                            <w:rPr>
                              <w:rFonts w:ascii="Calibri" w:eastAsia="Calibri" w:hAnsi="Calibri" w:cs="Calibri"/>
                              <w:noProof/>
                              <w:color w:val="FF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03AAB59" id="_x0000_t202" coordsize="21600,21600" o:spt="202" path="m,l,21600r21600,l21600,xe">
              <v:stroke joinstyle="miter"/>
              <v:path gradientshapeok="t" o:connecttype="rect"/>
            </v:shapetype>
            <v:shape id="Text Box 7" o:spid="_x0000_s1035" type="#_x0000_t202" alt="OFFICIAL" style="position:absolute;margin-left:0;margin-top:0;width:34.95pt;height:34.95pt;z-index:25166489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gzYCgIAABw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s6Yq+e3U/Q6qEw3lYdh3cHLdUOmNCPgsPC2Y5iDR4hMd&#10;2kBXchgtzmrwP/7mj/nEO0U560gwJbekaM7MN0v7iNpKxvw2v8rp5if3bjLsob0HkuGcXoSTyYx5&#10;aCZTe2hfSc6rWIhCwkoqV3KczHsclEvPQarVKiWRjJzAjd06GaEjXZHLl/5VeDcSjrSpR5jUJIp3&#10;vA+58c/gVgck9tNSIrUDkSPjJMG01vG5RI3/ek9Z5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C4JgzYCgIAABwEAAAOAAAA&#10;AAAAAAAAAAAAAC4CAABkcnMvZTJvRG9jLnhtbFBLAQItABQABgAIAAAAIQDUHg1H2AAAAAMBAAAP&#10;AAAAAAAAAAAAAAAAAGQEAABkcnMvZG93bnJldi54bWxQSwUGAAAAAAQABADzAAAAaQUAAAAA&#10;" filled="f" stroked="f">
              <v:textbox style="mso-fit-shape-to-text:t" inset="0,15pt,0,0">
                <w:txbxContent>
                  <w:p w14:paraId="0A6343EF" w14:textId="1D31CBDE" w:rsidR="00746BD7" w:rsidRPr="00746BD7" w:rsidRDefault="00746BD7" w:rsidP="00746BD7">
                    <w:pPr>
                      <w:rPr>
                        <w:rFonts w:ascii="Calibri" w:eastAsia="Calibri" w:hAnsi="Calibri" w:cs="Calibri"/>
                        <w:noProof/>
                        <w:color w:val="FF0000"/>
                        <w:sz w:val="20"/>
                        <w:szCs w:val="20"/>
                      </w:rPr>
                    </w:pPr>
                    <w:r w:rsidRPr="00746BD7">
                      <w:rPr>
                        <w:rFonts w:ascii="Calibri" w:eastAsia="Calibri" w:hAnsi="Calibri" w:cs="Calibri"/>
                        <w:noProof/>
                        <w:color w:val="FF0000"/>
                        <w:sz w:val="20"/>
                        <w:szCs w:val="20"/>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E071B"/>
    <w:multiLevelType w:val="hybridMultilevel"/>
    <w:tmpl w:val="ADB4591C"/>
    <w:lvl w:ilvl="0" w:tplc="E84C2D00">
      <w:start w:val="1"/>
      <w:numFmt w:val="lowerLetter"/>
      <w:lvlText w:val="%1)."/>
      <w:lvlJc w:val="left"/>
      <w:pPr>
        <w:ind w:left="786" w:hanging="360"/>
      </w:pPr>
      <w:rPr>
        <w:rFonts w:hint="default"/>
        <w:i w:val="0"/>
        <w:color w:val="auto"/>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1" w15:restartNumberingAfterBreak="0">
    <w:nsid w:val="025352B5"/>
    <w:multiLevelType w:val="hybridMultilevel"/>
    <w:tmpl w:val="5566B7C4"/>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 w15:restartNumberingAfterBreak="0">
    <w:nsid w:val="02DA0CED"/>
    <w:multiLevelType w:val="hybridMultilevel"/>
    <w:tmpl w:val="ADB4591C"/>
    <w:lvl w:ilvl="0" w:tplc="FFFFFFFF">
      <w:start w:val="1"/>
      <w:numFmt w:val="lowerLetter"/>
      <w:lvlText w:val="%1)."/>
      <w:lvlJc w:val="left"/>
      <w:pPr>
        <w:ind w:left="786" w:hanging="360"/>
      </w:pPr>
      <w:rPr>
        <w:rFonts w:hint="default"/>
        <w:i w:val="0"/>
        <w:color w:val="auto"/>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 w15:restartNumberingAfterBreak="0">
    <w:nsid w:val="03B43412"/>
    <w:multiLevelType w:val="hybridMultilevel"/>
    <w:tmpl w:val="A4F0071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6F5052D"/>
    <w:multiLevelType w:val="hybridMultilevel"/>
    <w:tmpl w:val="B0B6C97C"/>
    <w:lvl w:ilvl="0" w:tplc="21D67258">
      <w:start w:val="1"/>
      <w:numFmt w:val="lowerLetter"/>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0BD111AD"/>
    <w:multiLevelType w:val="hybridMultilevel"/>
    <w:tmpl w:val="45EE4AE4"/>
    <w:lvl w:ilvl="0" w:tplc="A5E6D6BC">
      <w:start w:val="1"/>
      <w:numFmt w:val="lowerLetter"/>
      <w:lvlText w:val="%1)"/>
      <w:lvlJc w:val="left"/>
      <w:pPr>
        <w:tabs>
          <w:tab w:val="num" w:pos="360"/>
        </w:tabs>
        <w:ind w:left="360" w:hanging="360"/>
      </w:pPr>
      <w:rPr>
        <w:rFonts w:hint="default"/>
        <w:color w:val="auto"/>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 w15:restartNumberingAfterBreak="0">
    <w:nsid w:val="0D7F6848"/>
    <w:multiLevelType w:val="hybridMultilevel"/>
    <w:tmpl w:val="B3648F22"/>
    <w:lvl w:ilvl="0" w:tplc="53705B22">
      <w:start w:val="1"/>
      <w:numFmt w:val="upperLetter"/>
      <w:lvlText w:val="(%1)."/>
      <w:lvlJc w:val="left"/>
      <w:pPr>
        <w:tabs>
          <w:tab w:val="num" w:pos="1440"/>
        </w:tabs>
        <w:ind w:left="1440" w:hanging="53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E185D29"/>
    <w:multiLevelType w:val="hybridMultilevel"/>
    <w:tmpl w:val="E3A6DBF4"/>
    <w:lvl w:ilvl="0" w:tplc="FFFFFFFF">
      <w:start w:val="1"/>
      <w:numFmt w:val="decimal"/>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103165EE"/>
    <w:multiLevelType w:val="hybridMultilevel"/>
    <w:tmpl w:val="F93286A4"/>
    <w:lvl w:ilvl="0" w:tplc="0409000F">
      <w:start w:val="1"/>
      <w:numFmt w:val="decimal"/>
      <w:lvlText w:val="%1."/>
      <w:lvlJc w:val="left"/>
      <w:pPr>
        <w:tabs>
          <w:tab w:val="num" w:pos="720"/>
        </w:tabs>
        <w:ind w:left="720" w:hanging="360"/>
      </w:pPr>
    </w:lvl>
    <w:lvl w:ilvl="1" w:tplc="BA04B9C8">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47B58A4"/>
    <w:multiLevelType w:val="hybridMultilevel"/>
    <w:tmpl w:val="A190A65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17030FD7"/>
    <w:multiLevelType w:val="hybridMultilevel"/>
    <w:tmpl w:val="12188D36"/>
    <w:lvl w:ilvl="0" w:tplc="FBE4097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7833E4A"/>
    <w:multiLevelType w:val="hybridMultilevel"/>
    <w:tmpl w:val="AB9C2A7A"/>
    <w:lvl w:ilvl="0" w:tplc="0C090001">
      <w:start w:val="1"/>
      <w:numFmt w:val="bullet"/>
      <w:lvlText w:val=""/>
      <w:lvlJc w:val="left"/>
      <w:pPr>
        <w:ind w:left="1287" w:hanging="360"/>
      </w:pPr>
      <w:rPr>
        <w:rFonts w:ascii="Symbol" w:hAnsi="Symbol" w:hint="default"/>
      </w:rPr>
    </w:lvl>
    <w:lvl w:ilvl="1" w:tplc="0C090003">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2" w15:restartNumberingAfterBreak="0">
    <w:nsid w:val="18FA56BA"/>
    <w:multiLevelType w:val="hybridMultilevel"/>
    <w:tmpl w:val="1E087CA8"/>
    <w:lvl w:ilvl="0" w:tplc="C6A65728">
      <w:start w:val="1"/>
      <w:numFmt w:val="lowerLetter"/>
      <w:lvlText w:val="%1)."/>
      <w:lvlJc w:val="left"/>
      <w:pPr>
        <w:tabs>
          <w:tab w:val="num" w:pos="1440"/>
        </w:tabs>
        <w:ind w:left="1440" w:hanging="538"/>
      </w:pPr>
      <w:rPr>
        <w:rFonts w:hint="default"/>
        <w:i w:val="0"/>
        <w:color w:val="0000FF"/>
      </w:rPr>
    </w:lvl>
    <w:lvl w:ilvl="1" w:tplc="04090019" w:tentative="1">
      <w:start w:val="1"/>
      <w:numFmt w:val="lowerLetter"/>
      <w:lvlText w:val="%2."/>
      <w:lvlJc w:val="left"/>
      <w:pPr>
        <w:tabs>
          <w:tab w:val="num" w:pos="3244"/>
        </w:tabs>
        <w:ind w:left="3244" w:hanging="360"/>
      </w:pPr>
    </w:lvl>
    <w:lvl w:ilvl="2" w:tplc="0C090019">
      <w:start w:val="1"/>
      <w:numFmt w:val="lowerLetter"/>
      <w:lvlText w:val="%3."/>
      <w:lvlJc w:val="left"/>
      <w:pPr>
        <w:tabs>
          <w:tab w:val="num" w:pos="3964"/>
        </w:tabs>
        <w:ind w:left="3964" w:hanging="180"/>
      </w:pPr>
    </w:lvl>
    <w:lvl w:ilvl="3" w:tplc="0409000F" w:tentative="1">
      <w:start w:val="1"/>
      <w:numFmt w:val="decimal"/>
      <w:lvlText w:val="%4."/>
      <w:lvlJc w:val="left"/>
      <w:pPr>
        <w:tabs>
          <w:tab w:val="num" w:pos="4684"/>
        </w:tabs>
        <w:ind w:left="4684" w:hanging="360"/>
      </w:pPr>
    </w:lvl>
    <w:lvl w:ilvl="4" w:tplc="04090019" w:tentative="1">
      <w:start w:val="1"/>
      <w:numFmt w:val="lowerLetter"/>
      <w:lvlText w:val="%5."/>
      <w:lvlJc w:val="left"/>
      <w:pPr>
        <w:tabs>
          <w:tab w:val="num" w:pos="5404"/>
        </w:tabs>
        <w:ind w:left="5404" w:hanging="360"/>
      </w:pPr>
    </w:lvl>
    <w:lvl w:ilvl="5" w:tplc="0409001B" w:tentative="1">
      <w:start w:val="1"/>
      <w:numFmt w:val="lowerRoman"/>
      <w:lvlText w:val="%6."/>
      <w:lvlJc w:val="right"/>
      <w:pPr>
        <w:tabs>
          <w:tab w:val="num" w:pos="6124"/>
        </w:tabs>
        <w:ind w:left="6124" w:hanging="180"/>
      </w:pPr>
    </w:lvl>
    <w:lvl w:ilvl="6" w:tplc="0409000F" w:tentative="1">
      <w:start w:val="1"/>
      <w:numFmt w:val="decimal"/>
      <w:lvlText w:val="%7."/>
      <w:lvlJc w:val="left"/>
      <w:pPr>
        <w:tabs>
          <w:tab w:val="num" w:pos="6844"/>
        </w:tabs>
        <w:ind w:left="6844" w:hanging="360"/>
      </w:pPr>
    </w:lvl>
    <w:lvl w:ilvl="7" w:tplc="04090019" w:tentative="1">
      <w:start w:val="1"/>
      <w:numFmt w:val="lowerLetter"/>
      <w:lvlText w:val="%8."/>
      <w:lvlJc w:val="left"/>
      <w:pPr>
        <w:tabs>
          <w:tab w:val="num" w:pos="7564"/>
        </w:tabs>
        <w:ind w:left="7564" w:hanging="360"/>
      </w:pPr>
    </w:lvl>
    <w:lvl w:ilvl="8" w:tplc="0409001B" w:tentative="1">
      <w:start w:val="1"/>
      <w:numFmt w:val="lowerRoman"/>
      <w:lvlText w:val="%9."/>
      <w:lvlJc w:val="right"/>
      <w:pPr>
        <w:tabs>
          <w:tab w:val="num" w:pos="8284"/>
        </w:tabs>
        <w:ind w:left="8284" w:hanging="180"/>
      </w:pPr>
    </w:lvl>
  </w:abstractNum>
  <w:abstractNum w:abstractNumId="13" w15:restartNumberingAfterBreak="0">
    <w:nsid w:val="1A1B3EEA"/>
    <w:multiLevelType w:val="hybridMultilevel"/>
    <w:tmpl w:val="C422F9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9DD4B08"/>
    <w:multiLevelType w:val="multilevel"/>
    <w:tmpl w:val="4A306F9A"/>
    <w:lvl w:ilvl="0">
      <w:start w:val="1"/>
      <w:numFmt w:val="decimal"/>
      <w:pStyle w:val="Heading"/>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15:restartNumberingAfterBreak="0">
    <w:nsid w:val="32615F27"/>
    <w:multiLevelType w:val="hybridMultilevel"/>
    <w:tmpl w:val="CA3031DE"/>
    <w:lvl w:ilvl="0" w:tplc="F0885080">
      <w:start w:val="1"/>
      <w:numFmt w:val="lowerRoman"/>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6" w15:restartNumberingAfterBreak="0">
    <w:nsid w:val="406B06FA"/>
    <w:multiLevelType w:val="hybridMultilevel"/>
    <w:tmpl w:val="88ACD432"/>
    <w:lvl w:ilvl="0" w:tplc="0C090001">
      <w:start w:val="1"/>
      <w:numFmt w:val="bullet"/>
      <w:lvlText w:val=""/>
      <w:lvlJc w:val="left"/>
      <w:pPr>
        <w:ind w:left="2705" w:hanging="360"/>
      </w:pPr>
      <w:rPr>
        <w:rFonts w:ascii="Symbol" w:hAnsi="Symbol" w:hint="default"/>
      </w:rPr>
    </w:lvl>
    <w:lvl w:ilvl="1" w:tplc="0C090003" w:tentative="1">
      <w:start w:val="1"/>
      <w:numFmt w:val="bullet"/>
      <w:lvlText w:val="o"/>
      <w:lvlJc w:val="left"/>
      <w:pPr>
        <w:ind w:left="3425" w:hanging="360"/>
      </w:pPr>
      <w:rPr>
        <w:rFonts w:ascii="Courier New" w:hAnsi="Courier New" w:cs="Courier New" w:hint="default"/>
      </w:rPr>
    </w:lvl>
    <w:lvl w:ilvl="2" w:tplc="0C090005" w:tentative="1">
      <w:start w:val="1"/>
      <w:numFmt w:val="bullet"/>
      <w:lvlText w:val=""/>
      <w:lvlJc w:val="left"/>
      <w:pPr>
        <w:ind w:left="4145" w:hanging="360"/>
      </w:pPr>
      <w:rPr>
        <w:rFonts w:ascii="Wingdings" w:hAnsi="Wingdings" w:hint="default"/>
      </w:rPr>
    </w:lvl>
    <w:lvl w:ilvl="3" w:tplc="0C090001" w:tentative="1">
      <w:start w:val="1"/>
      <w:numFmt w:val="bullet"/>
      <w:lvlText w:val=""/>
      <w:lvlJc w:val="left"/>
      <w:pPr>
        <w:ind w:left="4865" w:hanging="360"/>
      </w:pPr>
      <w:rPr>
        <w:rFonts w:ascii="Symbol" w:hAnsi="Symbol" w:hint="default"/>
      </w:rPr>
    </w:lvl>
    <w:lvl w:ilvl="4" w:tplc="0C090003" w:tentative="1">
      <w:start w:val="1"/>
      <w:numFmt w:val="bullet"/>
      <w:lvlText w:val="o"/>
      <w:lvlJc w:val="left"/>
      <w:pPr>
        <w:ind w:left="5585" w:hanging="360"/>
      </w:pPr>
      <w:rPr>
        <w:rFonts w:ascii="Courier New" w:hAnsi="Courier New" w:cs="Courier New" w:hint="default"/>
      </w:rPr>
    </w:lvl>
    <w:lvl w:ilvl="5" w:tplc="0C090005" w:tentative="1">
      <w:start w:val="1"/>
      <w:numFmt w:val="bullet"/>
      <w:lvlText w:val=""/>
      <w:lvlJc w:val="left"/>
      <w:pPr>
        <w:ind w:left="6305" w:hanging="360"/>
      </w:pPr>
      <w:rPr>
        <w:rFonts w:ascii="Wingdings" w:hAnsi="Wingdings" w:hint="default"/>
      </w:rPr>
    </w:lvl>
    <w:lvl w:ilvl="6" w:tplc="0C090001" w:tentative="1">
      <w:start w:val="1"/>
      <w:numFmt w:val="bullet"/>
      <w:lvlText w:val=""/>
      <w:lvlJc w:val="left"/>
      <w:pPr>
        <w:ind w:left="7025" w:hanging="360"/>
      </w:pPr>
      <w:rPr>
        <w:rFonts w:ascii="Symbol" w:hAnsi="Symbol" w:hint="default"/>
      </w:rPr>
    </w:lvl>
    <w:lvl w:ilvl="7" w:tplc="0C090003" w:tentative="1">
      <w:start w:val="1"/>
      <w:numFmt w:val="bullet"/>
      <w:lvlText w:val="o"/>
      <w:lvlJc w:val="left"/>
      <w:pPr>
        <w:ind w:left="7745" w:hanging="360"/>
      </w:pPr>
      <w:rPr>
        <w:rFonts w:ascii="Courier New" w:hAnsi="Courier New" w:cs="Courier New" w:hint="default"/>
      </w:rPr>
    </w:lvl>
    <w:lvl w:ilvl="8" w:tplc="0C090005" w:tentative="1">
      <w:start w:val="1"/>
      <w:numFmt w:val="bullet"/>
      <w:lvlText w:val=""/>
      <w:lvlJc w:val="left"/>
      <w:pPr>
        <w:ind w:left="8465" w:hanging="360"/>
      </w:pPr>
      <w:rPr>
        <w:rFonts w:ascii="Wingdings" w:hAnsi="Wingdings" w:hint="default"/>
      </w:rPr>
    </w:lvl>
  </w:abstractNum>
  <w:abstractNum w:abstractNumId="17" w15:restartNumberingAfterBreak="0">
    <w:nsid w:val="41B4651D"/>
    <w:multiLevelType w:val="hybridMultilevel"/>
    <w:tmpl w:val="62CCA8C8"/>
    <w:lvl w:ilvl="0" w:tplc="61AC7BCE">
      <w:start w:val="1"/>
      <w:numFmt w:val="lowerLetter"/>
      <w:lvlText w:val="(%1)"/>
      <w:lvlJc w:val="left"/>
      <w:pPr>
        <w:tabs>
          <w:tab w:val="num" w:pos="720"/>
        </w:tabs>
        <w:ind w:left="720" w:hanging="360"/>
      </w:pPr>
      <w:rPr>
        <w:rFonts w:hint="default"/>
      </w:rPr>
    </w:lvl>
    <w:lvl w:ilvl="1" w:tplc="71925B92">
      <w:start w:val="1"/>
      <w:numFmt w:val="lowerLetter"/>
      <w:lvlText w:val="(%2)"/>
      <w:lvlJc w:val="left"/>
      <w:pPr>
        <w:tabs>
          <w:tab w:val="num" w:pos="1620"/>
        </w:tabs>
        <w:ind w:left="1620" w:hanging="540"/>
      </w:pPr>
      <w:rPr>
        <w:rFonts w:hint="default"/>
      </w:rPr>
    </w:lvl>
    <w:lvl w:ilvl="2" w:tplc="B1A0EB2A">
      <w:start w:val="2"/>
      <w:numFmt w:val="upp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68E769F"/>
    <w:multiLevelType w:val="hybridMultilevel"/>
    <w:tmpl w:val="557494A8"/>
    <w:lvl w:ilvl="0" w:tplc="71DCA782">
      <w:start w:val="1"/>
      <w:numFmt w:val="lowerLetter"/>
      <w:lvlText w:val="%1)."/>
      <w:lvlJc w:val="left"/>
      <w:pPr>
        <w:tabs>
          <w:tab w:val="num" w:pos="1258"/>
        </w:tabs>
        <w:ind w:left="1258" w:hanging="538"/>
      </w:pPr>
      <w:rPr>
        <w:rFonts w:hint="default"/>
        <w:i w:val="0"/>
        <w:color w:val="auto"/>
      </w:rPr>
    </w:lvl>
    <w:lvl w:ilvl="1" w:tplc="04090019" w:tentative="1">
      <w:start w:val="1"/>
      <w:numFmt w:val="lowerLetter"/>
      <w:lvlText w:val="%2."/>
      <w:lvlJc w:val="left"/>
      <w:pPr>
        <w:tabs>
          <w:tab w:val="num" w:pos="3062"/>
        </w:tabs>
        <w:ind w:left="3062" w:hanging="360"/>
      </w:pPr>
    </w:lvl>
    <w:lvl w:ilvl="2" w:tplc="0C090019">
      <w:start w:val="1"/>
      <w:numFmt w:val="lowerLetter"/>
      <w:lvlText w:val="%3."/>
      <w:lvlJc w:val="left"/>
      <w:pPr>
        <w:tabs>
          <w:tab w:val="num" w:pos="3782"/>
        </w:tabs>
        <w:ind w:left="3782" w:hanging="180"/>
      </w:pPr>
    </w:lvl>
    <w:lvl w:ilvl="3" w:tplc="0409000F" w:tentative="1">
      <w:start w:val="1"/>
      <w:numFmt w:val="decimal"/>
      <w:lvlText w:val="%4."/>
      <w:lvlJc w:val="left"/>
      <w:pPr>
        <w:tabs>
          <w:tab w:val="num" w:pos="4502"/>
        </w:tabs>
        <w:ind w:left="4502" w:hanging="360"/>
      </w:pPr>
    </w:lvl>
    <w:lvl w:ilvl="4" w:tplc="04090019" w:tentative="1">
      <w:start w:val="1"/>
      <w:numFmt w:val="lowerLetter"/>
      <w:lvlText w:val="%5."/>
      <w:lvlJc w:val="left"/>
      <w:pPr>
        <w:tabs>
          <w:tab w:val="num" w:pos="5222"/>
        </w:tabs>
        <w:ind w:left="5222" w:hanging="360"/>
      </w:pPr>
    </w:lvl>
    <w:lvl w:ilvl="5" w:tplc="0409001B" w:tentative="1">
      <w:start w:val="1"/>
      <w:numFmt w:val="lowerRoman"/>
      <w:lvlText w:val="%6."/>
      <w:lvlJc w:val="right"/>
      <w:pPr>
        <w:tabs>
          <w:tab w:val="num" w:pos="5942"/>
        </w:tabs>
        <w:ind w:left="5942" w:hanging="180"/>
      </w:pPr>
    </w:lvl>
    <w:lvl w:ilvl="6" w:tplc="0409000F" w:tentative="1">
      <w:start w:val="1"/>
      <w:numFmt w:val="decimal"/>
      <w:lvlText w:val="%7."/>
      <w:lvlJc w:val="left"/>
      <w:pPr>
        <w:tabs>
          <w:tab w:val="num" w:pos="6662"/>
        </w:tabs>
        <w:ind w:left="6662" w:hanging="360"/>
      </w:pPr>
    </w:lvl>
    <w:lvl w:ilvl="7" w:tplc="04090019" w:tentative="1">
      <w:start w:val="1"/>
      <w:numFmt w:val="lowerLetter"/>
      <w:lvlText w:val="%8."/>
      <w:lvlJc w:val="left"/>
      <w:pPr>
        <w:tabs>
          <w:tab w:val="num" w:pos="7382"/>
        </w:tabs>
        <w:ind w:left="7382" w:hanging="360"/>
      </w:pPr>
    </w:lvl>
    <w:lvl w:ilvl="8" w:tplc="0409001B" w:tentative="1">
      <w:start w:val="1"/>
      <w:numFmt w:val="lowerRoman"/>
      <w:lvlText w:val="%9."/>
      <w:lvlJc w:val="right"/>
      <w:pPr>
        <w:tabs>
          <w:tab w:val="num" w:pos="8102"/>
        </w:tabs>
        <w:ind w:left="8102" w:hanging="180"/>
      </w:pPr>
    </w:lvl>
  </w:abstractNum>
  <w:abstractNum w:abstractNumId="19" w15:restartNumberingAfterBreak="0">
    <w:nsid w:val="476B0ABB"/>
    <w:multiLevelType w:val="hybridMultilevel"/>
    <w:tmpl w:val="19CC1800"/>
    <w:lvl w:ilvl="0" w:tplc="C04E0CD0">
      <w:start w:val="1"/>
      <w:numFmt w:val="lowerLetter"/>
      <w:lvlText w:val="%1)."/>
      <w:lvlJc w:val="left"/>
      <w:pPr>
        <w:tabs>
          <w:tab w:val="num" w:pos="1440"/>
        </w:tabs>
        <w:ind w:left="1440" w:hanging="538"/>
      </w:pPr>
      <w:rPr>
        <w:rFonts w:hint="default"/>
        <w:b w:val="0"/>
        <w:i w:val="0"/>
        <w:color w:val="auto"/>
      </w:rPr>
    </w:lvl>
    <w:lvl w:ilvl="1" w:tplc="71AAEFC8">
      <w:start w:val="1"/>
      <w:numFmt w:val="lowerRoman"/>
      <w:lvlText w:val="(%2)."/>
      <w:lvlJc w:val="left"/>
      <w:pPr>
        <w:tabs>
          <w:tab w:val="num" w:pos="3604"/>
        </w:tabs>
        <w:ind w:left="3244" w:hanging="360"/>
      </w:pPr>
      <w:rPr>
        <w:rFonts w:hint="default"/>
        <w:b/>
      </w:rPr>
    </w:lvl>
    <w:lvl w:ilvl="2" w:tplc="EC58857C">
      <w:start w:val="1"/>
      <w:numFmt w:val="upperLetter"/>
      <w:lvlText w:val="(%3)"/>
      <w:lvlJc w:val="left"/>
      <w:pPr>
        <w:tabs>
          <w:tab w:val="num" w:pos="1440"/>
        </w:tabs>
        <w:ind w:left="1440" w:hanging="538"/>
      </w:pPr>
      <w:rPr>
        <w:rFonts w:ascii="Arial" w:eastAsia="Times New Roman" w:hAnsi="Arial" w:cs="Times New Roman"/>
      </w:rPr>
    </w:lvl>
    <w:lvl w:ilvl="3" w:tplc="0A525B92">
      <w:start w:val="1"/>
      <w:numFmt w:val="upperLetter"/>
      <w:lvlText w:val="(%4)"/>
      <w:lvlJc w:val="left"/>
      <w:pPr>
        <w:tabs>
          <w:tab w:val="num" w:pos="4864"/>
        </w:tabs>
        <w:ind w:left="4864" w:hanging="540"/>
      </w:pPr>
      <w:rPr>
        <w:rFonts w:hint="default"/>
      </w:rPr>
    </w:lvl>
    <w:lvl w:ilvl="4" w:tplc="B3706212">
      <w:start w:val="1"/>
      <w:numFmt w:val="lowerRoman"/>
      <w:lvlText w:val="(%5)"/>
      <w:lvlJc w:val="left"/>
      <w:pPr>
        <w:tabs>
          <w:tab w:val="num" w:pos="5764"/>
        </w:tabs>
        <w:ind w:left="5764" w:hanging="720"/>
      </w:pPr>
      <w:rPr>
        <w:rFonts w:hint="default"/>
      </w:rPr>
    </w:lvl>
    <w:lvl w:ilvl="5" w:tplc="0409001B" w:tentative="1">
      <w:start w:val="1"/>
      <w:numFmt w:val="lowerRoman"/>
      <w:lvlText w:val="%6."/>
      <w:lvlJc w:val="right"/>
      <w:pPr>
        <w:tabs>
          <w:tab w:val="num" w:pos="6124"/>
        </w:tabs>
        <w:ind w:left="6124" w:hanging="180"/>
      </w:pPr>
    </w:lvl>
    <w:lvl w:ilvl="6" w:tplc="0409000F" w:tentative="1">
      <w:start w:val="1"/>
      <w:numFmt w:val="decimal"/>
      <w:lvlText w:val="%7."/>
      <w:lvlJc w:val="left"/>
      <w:pPr>
        <w:tabs>
          <w:tab w:val="num" w:pos="6844"/>
        </w:tabs>
        <w:ind w:left="6844" w:hanging="360"/>
      </w:pPr>
    </w:lvl>
    <w:lvl w:ilvl="7" w:tplc="04090019" w:tentative="1">
      <w:start w:val="1"/>
      <w:numFmt w:val="lowerLetter"/>
      <w:lvlText w:val="%8."/>
      <w:lvlJc w:val="left"/>
      <w:pPr>
        <w:tabs>
          <w:tab w:val="num" w:pos="7564"/>
        </w:tabs>
        <w:ind w:left="7564" w:hanging="360"/>
      </w:pPr>
    </w:lvl>
    <w:lvl w:ilvl="8" w:tplc="0409001B" w:tentative="1">
      <w:start w:val="1"/>
      <w:numFmt w:val="lowerRoman"/>
      <w:lvlText w:val="%9."/>
      <w:lvlJc w:val="right"/>
      <w:pPr>
        <w:tabs>
          <w:tab w:val="num" w:pos="8284"/>
        </w:tabs>
        <w:ind w:left="8284" w:hanging="180"/>
      </w:pPr>
    </w:lvl>
  </w:abstractNum>
  <w:abstractNum w:abstractNumId="20" w15:restartNumberingAfterBreak="0">
    <w:nsid w:val="48BF7F19"/>
    <w:multiLevelType w:val="hybridMultilevel"/>
    <w:tmpl w:val="916A0F42"/>
    <w:lvl w:ilvl="0" w:tplc="0C090001">
      <w:start w:val="1"/>
      <w:numFmt w:val="bullet"/>
      <w:lvlText w:val=""/>
      <w:lvlJc w:val="left"/>
      <w:pPr>
        <w:ind w:left="1814" w:hanging="360"/>
      </w:pPr>
      <w:rPr>
        <w:rFonts w:ascii="Symbol" w:hAnsi="Symbol" w:hint="default"/>
      </w:rPr>
    </w:lvl>
    <w:lvl w:ilvl="1" w:tplc="0C090003" w:tentative="1">
      <w:start w:val="1"/>
      <w:numFmt w:val="bullet"/>
      <w:lvlText w:val="o"/>
      <w:lvlJc w:val="left"/>
      <w:pPr>
        <w:ind w:left="2534" w:hanging="360"/>
      </w:pPr>
      <w:rPr>
        <w:rFonts w:ascii="Courier New" w:hAnsi="Courier New" w:cs="Courier New" w:hint="default"/>
      </w:rPr>
    </w:lvl>
    <w:lvl w:ilvl="2" w:tplc="0C090005" w:tentative="1">
      <w:start w:val="1"/>
      <w:numFmt w:val="bullet"/>
      <w:lvlText w:val=""/>
      <w:lvlJc w:val="left"/>
      <w:pPr>
        <w:ind w:left="3254" w:hanging="360"/>
      </w:pPr>
      <w:rPr>
        <w:rFonts w:ascii="Wingdings" w:hAnsi="Wingdings" w:hint="default"/>
      </w:rPr>
    </w:lvl>
    <w:lvl w:ilvl="3" w:tplc="0C090001" w:tentative="1">
      <w:start w:val="1"/>
      <w:numFmt w:val="bullet"/>
      <w:lvlText w:val=""/>
      <w:lvlJc w:val="left"/>
      <w:pPr>
        <w:ind w:left="3974" w:hanging="360"/>
      </w:pPr>
      <w:rPr>
        <w:rFonts w:ascii="Symbol" w:hAnsi="Symbol" w:hint="default"/>
      </w:rPr>
    </w:lvl>
    <w:lvl w:ilvl="4" w:tplc="0C090003" w:tentative="1">
      <w:start w:val="1"/>
      <w:numFmt w:val="bullet"/>
      <w:lvlText w:val="o"/>
      <w:lvlJc w:val="left"/>
      <w:pPr>
        <w:ind w:left="4694" w:hanging="360"/>
      </w:pPr>
      <w:rPr>
        <w:rFonts w:ascii="Courier New" w:hAnsi="Courier New" w:cs="Courier New" w:hint="default"/>
      </w:rPr>
    </w:lvl>
    <w:lvl w:ilvl="5" w:tplc="0C090005" w:tentative="1">
      <w:start w:val="1"/>
      <w:numFmt w:val="bullet"/>
      <w:lvlText w:val=""/>
      <w:lvlJc w:val="left"/>
      <w:pPr>
        <w:ind w:left="5414" w:hanging="360"/>
      </w:pPr>
      <w:rPr>
        <w:rFonts w:ascii="Wingdings" w:hAnsi="Wingdings" w:hint="default"/>
      </w:rPr>
    </w:lvl>
    <w:lvl w:ilvl="6" w:tplc="0C090001" w:tentative="1">
      <w:start w:val="1"/>
      <w:numFmt w:val="bullet"/>
      <w:lvlText w:val=""/>
      <w:lvlJc w:val="left"/>
      <w:pPr>
        <w:ind w:left="6134" w:hanging="360"/>
      </w:pPr>
      <w:rPr>
        <w:rFonts w:ascii="Symbol" w:hAnsi="Symbol" w:hint="default"/>
      </w:rPr>
    </w:lvl>
    <w:lvl w:ilvl="7" w:tplc="0C090003" w:tentative="1">
      <w:start w:val="1"/>
      <w:numFmt w:val="bullet"/>
      <w:lvlText w:val="o"/>
      <w:lvlJc w:val="left"/>
      <w:pPr>
        <w:ind w:left="6854" w:hanging="360"/>
      </w:pPr>
      <w:rPr>
        <w:rFonts w:ascii="Courier New" w:hAnsi="Courier New" w:cs="Courier New" w:hint="default"/>
      </w:rPr>
    </w:lvl>
    <w:lvl w:ilvl="8" w:tplc="0C090005" w:tentative="1">
      <w:start w:val="1"/>
      <w:numFmt w:val="bullet"/>
      <w:lvlText w:val=""/>
      <w:lvlJc w:val="left"/>
      <w:pPr>
        <w:ind w:left="7574" w:hanging="360"/>
      </w:pPr>
      <w:rPr>
        <w:rFonts w:ascii="Wingdings" w:hAnsi="Wingdings" w:hint="default"/>
      </w:rPr>
    </w:lvl>
  </w:abstractNum>
  <w:abstractNum w:abstractNumId="21" w15:restartNumberingAfterBreak="0">
    <w:nsid w:val="4AF67AB1"/>
    <w:multiLevelType w:val="hybridMultilevel"/>
    <w:tmpl w:val="EA149846"/>
    <w:lvl w:ilvl="0" w:tplc="1F6CD66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B361966"/>
    <w:multiLevelType w:val="multilevel"/>
    <w:tmpl w:val="AFA27EC4"/>
    <w:styleLink w:val="AgencyNumbers"/>
    <w:lvl w:ilvl="0">
      <w:start w:val="1"/>
      <w:numFmt w:val="decimal"/>
      <w:pStyle w:val="ListNumber"/>
      <w:lvlText w:val="%1."/>
      <w:lvlJc w:val="left"/>
      <w:pPr>
        <w:ind w:left="425" w:hanging="425"/>
      </w:pPr>
      <w:rPr>
        <w:rFonts w:hint="default"/>
      </w:rPr>
    </w:lvl>
    <w:lvl w:ilvl="1">
      <w:start w:val="1"/>
      <w:numFmt w:val="lowerLetter"/>
      <w:pStyle w:val="ListNumber2"/>
      <w:lvlText w:val="%2."/>
      <w:lvlJc w:val="left"/>
      <w:pPr>
        <w:ind w:left="850" w:hanging="425"/>
      </w:pPr>
      <w:rPr>
        <w:rFonts w:hint="default"/>
      </w:rPr>
    </w:lvl>
    <w:lvl w:ilvl="2">
      <w:start w:val="1"/>
      <w:numFmt w:val="lowerRoman"/>
      <w:pStyle w:val="ListNumber3"/>
      <w:lvlText w:val="%3."/>
      <w:lvlJc w:val="left"/>
      <w:pPr>
        <w:ind w:left="1275" w:hanging="425"/>
      </w:pPr>
      <w:rPr>
        <w:rFonts w:hint="default"/>
      </w:rPr>
    </w:lvl>
    <w:lvl w:ilvl="3">
      <w:start w:val="1"/>
      <w:numFmt w:val="decimal"/>
      <w:pStyle w:val="ListNumber4"/>
      <w:lvlText w:val="%4."/>
      <w:lvlJc w:val="left"/>
      <w:pPr>
        <w:ind w:left="1700" w:hanging="425"/>
      </w:pPr>
      <w:rPr>
        <w:rFonts w:hint="default"/>
      </w:rPr>
    </w:lvl>
    <w:lvl w:ilvl="4">
      <w:start w:val="1"/>
      <w:numFmt w:val="lowerLetter"/>
      <w:pStyle w:val="ListNumber5"/>
      <w:lvlText w:val="%5."/>
      <w:lvlJc w:val="left"/>
      <w:pPr>
        <w:ind w:left="2125" w:hanging="425"/>
      </w:pPr>
      <w:rPr>
        <w:rFonts w:hint="default"/>
      </w:rPr>
    </w:lvl>
    <w:lvl w:ilvl="5">
      <w:start w:val="1"/>
      <w:numFmt w:val="lowerRoman"/>
      <w:lvlText w:val="%6."/>
      <w:lvlJc w:val="righ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right"/>
      <w:pPr>
        <w:ind w:left="3825" w:hanging="425"/>
      </w:pPr>
      <w:rPr>
        <w:rFonts w:hint="default"/>
      </w:rPr>
    </w:lvl>
  </w:abstractNum>
  <w:abstractNum w:abstractNumId="23" w15:restartNumberingAfterBreak="0">
    <w:nsid w:val="4CAE03D1"/>
    <w:multiLevelType w:val="hybridMultilevel"/>
    <w:tmpl w:val="66BEE1EA"/>
    <w:lvl w:ilvl="0" w:tplc="594C2710">
      <w:start w:val="1"/>
      <w:numFmt w:val="lowerLetter"/>
      <w:lvlText w:val="%1)."/>
      <w:lvlJc w:val="left"/>
      <w:pPr>
        <w:tabs>
          <w:tab w:val="num" w:pos="1440"/>
        </w:tabs>
        <w:ind w:left="1440" w:hanging="538"/>
      </w:pPr>
      <w:rPr>
        <w:rFonts w:hint="default"/>
        <w:b w:val="0"/>
        <w:bCs/>
        <w:i w:val="0"/>
        <w:color w:val="auto"/>
      </w:rPr>
    </w:lvl>
    <w:lvl w:ilvl="1" w:tplc="0C090003" w:tentative="1">
      <w:start w:val="1"/>
      <w:numFmt w:val="lowerLetter"/>
      <w:lvlText w:val="%2."/>
      <w:lvlJc w:val="left"/>
      <w:pPr>
        <w:tabs>
          <w:tab w:val="num" w:pos="3244"/>
        </w:tabs>
        <w:ind w:left="3244" w:hanging="360"/>
      </w:pPr>
    </w:lvl>
    <w:lvl w:ilvl="2" w:tplc="0C090005">
      <w:start w:val="1"/>
      <w:numFmt w:val="lowerLetter"/>
      <w:lvlText w:val="%3."/>
      <w:lvlJc w:val="left"/>
      <w:pPr>
        <w:tabs>
          <w:tab w:val="num" w:pos="3964"/>
        </w:tabs>
        <w:ind w:left="3964" w:hanging="180"/>
      </w:pPr>
    </w:lvl>
    <w:lvl w:ilvl="3" w:tplc="0C090001" w:tentative="1">
      <w:start w:val="1"/>
      <w:numFmt w:val="decimal"/>
      <w:lvlText w:val="%4."/>
      <w:lvlJc w:val="left"/>
      <w:pPr>
        <w:tabs>
          <w:tab w:val="num" w:pos="4684"/>
        </w:tabs>
        <w:ind w:left="4684" w:hanging="360"/>
      </w:pPr>
    </w:lvl>
    <w:lvl w:ilvl="4" w:tplc="0C090003" w:tentative="1">
      <w:start w:val="1"/>
      <w:numFmt w:val="lowerLetter"/>
      <w:lvlText w:val="%5."/>
      <w:lvlJc w:val="left"/>
      <w:pPr>
        <w:tabs>
          <w:tab w:val="num" w:pos="5404"/>
        </w:tabs>
        <w:ind w:left="5404" w:hanging="360"/>
      </w:pPr>
    </w:lvl>
    <w:lvl w:ilvl="5" w:tplc="0C090005" w:tentative="1">
      <w:start w:val="1"/>
      <w:numFmt w:val="lowerRoman"/>
      <w:lvlText w:val="%6."/>
      <w:lvlJc w:val="right"/>
      <w:pPr>
        <w:tabs>
          <w:tab w:val="num" w:pos="6124"/>
        </w:tabs>
        <w:ind w:left="6124" w:hanging="180"/>
      </w:pPr>
    </w:lvl>
    <w:lvl w:ilvl="6" w:tplc="0C090001" w:tentative="1">
      <w:start w:val="1"/>
      <w:numFmt w:val="decimal"/>
      <w:lvlText w:val="%7."/>
      <w:lvlJc w:val="left"/>
      <w:pPr>
        <w:tabs>
          <w:tab w:val="num" w:pos="6844"/>
        </w:tabs>
        <w:ind w:left="6844" w:hanging="360"/>
      </w:pPr>
    </w:lvl>
    <w:lvl w:ilvl="7" w:tplc="0C090003" w:tentative="1">
      <w:start w:val="1"/>
      <w:numFmt w:val="lowerLetter"/>
      <w:lvlText w:val="%8."/>
      <w:lvlJc w:val="left"/>
      <w:pPr>
        <w:tabs>
          <w:tab w:val="num" w:pos="7564"/>
        </w:tabs>
        <w:ind w:left="7564" w:hanging="360"/>
      </w:pPr>
    </w:lvl>
    <w:lvl w:ilvl="8" w:tplc="0C090005" w:tentative="1">
      <w:start w:val="1"/>
      <w:numFmt w:val="lowerRoman"/>
      <w:lvlText w:val="%9."/>
      <w:lvlJc w:val="right"/>
      <w:pPr>
        <w:tabs>
          <w:tab w:val="num" w:pos="8284"/>
        </w:tabs>
        <w:ind w:left="8284" w:hanging="180"/>
      </w:pPr>
    </w:lvl>
  </w:abstractNum>
  <w:abstractNum w:abstractNumId="24" w15:restartNumberingAfterBreak="0">
    <w:nsid w:val="58F6184F"/>
    <w:multiLevelType w:val="hybridMultilevel"/>
    <w:tmpl w:val="AE7680C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5AC33057"/>
    <w:multiLevelType w:val="hybridMultilevel"/>
    <w:tmpl w:val="D430B126"/>
    <w:lvl w:ilvl="0" w:tplc="0C090003">
      <w:start w:val="1"/>
      <w:numFmt w:val="bullet"/>
      <w:lvlText w:val="o"/>
      <w:lvlJc w:val="left"/>
      <w:pPr>
        <w:ind w:left="1814" w:hanging="360"/>
      </w:pPr>
      <w:rPr>
        <w:rFonts w:ascii="Courier New" w:hAnsi="Courier New" w:cs="Courier New" w:hint="default"/>
      </w:rPr>
    </w:lvl>
    <w:lvl w:ilvl="1" w:tplc="FFFFFFFF" w:tentative="1">
      <w:start w:val="1"/>
      <w:numFmt w:val="bullet"/>
      <w:lvlText w:val="o"/>
      <w:lvlJc w:val="left"/>
      <w:pPr>
        <w:ind w:left="2534" w:hanging="360"/>
      </w:pPr>
      <w:rPr>
        <w:rFonts w:ascii="Courier New" w:hAnsi="Courier New" w:cs="Courier New" w:hint="default"/>
      </w:rPr>
    </w:lvl>
    <w:lvl w:ilvl="2" w:tplc="FFFFFFFF" w:tentative="1">
      <w:start w:val="1"/>
      <w:numFmt w:val="bullet"/>
      <w:lvlText w:val=""/>
      <w:lvlJc w:val="left"/>
      <w:pPr>
        <w:ind w:left="3254" w:hanging="360"/>
      </w:pPr>
      <w:rPr>
        <w:rFonts w:ascii="Wingdings" w:hAnsi="Wingdings" w:hint="default"/>
      </w:rPr>
    </w:lvl>
    <w:lvl w:ilvl="3" w:tplc="FFFFFFFF" w:tentative="1">
      <w:start w:val="1"/>
      <w:numFmt w:val="bullet"/>
      <w:lvlText w:val=""/>
      <w:lvlJc w:val="left"/>
      <w:pPr>
        <w:ind w:left="3974" w:hanging="360"/>
      </w:pPr>
      <w:rPr>
        <w:rFonts w:ascii="Symbol" w:hAnsi="Symbol" w:hint="default"/>
      </w:rPr>
    </w:lvl>
    <w:lvl w:ilvl="4" w:tplc="FFFFFFFF" w:tentative="1">
      <w:start w:val="1"/>
      <w:numFmt w:val="bullet"/>
      <w:lvlText w:val="o"/>
      <w:lvlJc w:val="left"/>
      <w:pPr>
        <w:ind w:left="4694" w:hanging="360"/>
      </w:pPr>
      <w:rPr>
        <w:rFonts w:ascii="Courier New" w:hAnsi="Courier New" w:cs="Courier New" w:hint="default"/>
      </w:rPr>
    </w:lvl>
    <w:lvl w:ilvl="5" w:tplc="FFFFFFFF" w:tentative="1">
      <w:start w:val="1"/>
      <w:numFmt w:val="bullet"/>
      <w:lvlText w:val=""/>
      <w:lvlJc w:val="left"/>
      <w:pPr>
        <w:ind w:left="5414" w:hanging="360"/>
      </w:pPr>
      <w:rPr>
        <w:rFonts w:ascii="Wingdings" w:hAnsi="Wingdings" w:hint="default"/>
      </w:rPr>
    </w:lvl>
    <w:lvl w:ilvl="6" w:tplc="FFFFFFFF" w:tentative="1">
      <w:start w:val="1"/>
      <w:numFmt w:val="bullet"/>
      <w:lvlText w:val=""/>
      <w:lvlJc w:val="left"/>
      <w:pPr>
        <w:ind w:left="6134" w:hanging="360"/>
      </w:pPr>
      <w:rPr>
        <w:rFonts w:ascii="Symbol" w:hAnsi="Symbol" w:hint="default"/>
      </w:rPr>
    </w:lvl>
    <w:lvl w:ilvl="7" w:tplc="FFFFFFFF" w:tentative="1">
      <w:start w:val="1"/>
      <w:numFmt w:val="bullet"/>
      <w:lvlText w:val="o"/>
      <w:lvlJc w:val="left"/>
      <w:pPr>
        <w:ind w:left="6854" w:hanging="360"/>
      </w:pPr>
      <w:rPr>
        <w:rFonts w:ascii="Courier New" w:hAnsi="Courier New" w:cs="Courier New" w:hint="default"/>
      </w:rPr>
    </w:lvl>
    <w:lvl w:ilvl="8" w:tplc="FFFFFFFF" w:tentative="1">
      <w:start w:val="1"/>
      <w:numFmt w:val="bullet"/>
      <w:lvlText w:val=""/>
      <w:lvlJc w:val="left"/>
      <w:pPr>
        <w:ind w:left="7574" w:hanging="360"/>
      </w:pPr>
      <w:rPr>
        <w:rFonts w:ascii="Wingdings" w:hAnsi="Wingdings" w:hint="default"/>
      </w:rPr>
    </w:lvl>
  </w:abstractNum>
  <w:abstractNum w:abstractNumId="26" w15:restartNumberingAfterBreak="0">
    <w:nsid w:val="5D455AD8"/>
    <w:multiLevelType w:val="hybridMultilevel"/>
    <w:tmpl w:val="73503E4A"/>
    <w:lvl w:ilvl="0" w:tplc="8A0C60F0">
      <w:start w:val="1"/>
      <w:numFmt w:val="lowerRoman"/>
      <w:lvlText w:val="(%1)"/>
      <w:lvlJc w:val="left"/>
      <w:pPr>
        <w:ind w:left="754" w:hanging="720"/>
      </w:pPr>
      <w:rPr>
        <w:rFonts w:hint="default"/>
      </w:rPr>
    </w:lvl>
    <w:lvl w:ilvl="1" w:tplc="0C090019" w:tentative="1">
      <w:start w:val="1"/>
      <w:numFmt w:val="lowerLetter"/>
      <w:lvlText w:val="%2."/>
      <w:lvlJc w:val="left"/>
      <w:pPr>
        <w:ind w:left="1114" w:hanging="360"/>
      </w:pPr>
    </w:lvl>
    <w:lvl w:ilvl="2" w:tplc="0C09001B" w:tentative="1">
      <w:start w:val="1"/>
      <w:numFmt w:val="lowerRoman"/>
      <w:lvlText w:val="%3."/>
      <w:lvlJc w:val="right"/>
      <w:pPr>
        <w:ind w:left="1834" w:hanging="180"/>
      </w:pPr>
    </w:lvl>
    <w:lvl w:ilvl="3" w:tplc="0C09000F" w:tentative="1">
      <w:start w:val="1"/>
      <w:numFmt w:val="decimal"/>
      <w:lvlText w:val="%4."/>
      <w:lvlJc w:val="left"/>
      <w:pPr>
        <w:ind w:left="2554" w:hanging="360"/>
      </w:pPr>
    </w:lvl>
    <w:lvl w:ilvl="4" w:tplc="0C090019" w:tentative="1">
      <w:start w:val="1"/>
      <w:numFmt w:val="lowerLetter"/>
      <w:lvlText w:val="%5."/>
      <w:lvlJc w:val="left"/>
      <w:pPr>
        <w:ind w:left="3274" w:hanging="360"/>
      </w:pPr>
    </w:lvl>
    <w:lvl w:ilvl="5" w:tplc="0C09001B" w:tentative="1">
      <w:start w:val="1"/>
      <w:numFmt w:val="lowerRoman"/>
      <w:lvlText w:val="%6."/>
      <w:lvlJc w:val="right"/>
      <w:pPr>
        <w:ind w:left="3994" w:hanging="180"/>
      </w:pPr>
    </w:lvl>
    <w:lvl w:ilvl="6" w:tplc="0C09000F" w:tentative="1">
      <w:start w:val="1"/>
      <w:numFmt w:val="decimal"/>
      <w:lvlText w:val="%7."/>
      <w:lvlJc w:val="left"/>
      <w:pPr>
        <w:ind w:left="4714" w:hanging="360"/>
      </w:pPr>
    </w:lvl>
    <w:lvl w:ilvl="7" w:tplc="0C090019" w:tentative="1">
      <w:start w:val="1"/>
      <w:numFmt w:val="lowerLetter"/>
      <w:lvlText w:val="%8."/>
      <w:lvlJc w:val="left"/>
      <w:pPr>
        <w:ind w:left="5434" w:hanging="360"/>
      </w:pPr>
    </w:lvl>
    <w:lvl w:ilvl="8" w:tplc="0C09001B" w:tentative="1">
      <w:start w:val="1"/>
      <w:numFmt w:val="lowerRoman"/>
      <w:lvlText w:val="%9."/>
      <w:lvlJc w:val="right"/>
      <w:pPr>
        <w:ind w:left="6154" w:hanging="180"/>
      </w:pPr>
    </w:lvl>
  </w:abstractNum>
  <w:abstractNum w:abstractNumId="27" w15:restartNumberingAfterBreak="0">
    <w:nsid w:val="5F5500B2"/>
    <w:multiLevelType w:val="hybridMultilevel"/>
    <w:tmpl w:val="B3962136"/>
    <w:lvl w:ilvl="0" w:tplc="3050F048">
      <w:start w:val="1"/>
      <w:numFmt w:val="upperLetter"/>
      <w:lvlText w:val="(%1)"/>
      <w:lvlJc w:val="left"/>
      <w:pPr>
        <w:ind w:left="2160" w:hanging="360"/>
      </w:pPr>
      <w:rPr>
        <w:rFonts w:hint="default"/>
      </w:rPr>
    </w:lvl>
    <w:lvl w:ilvl="1" w:tplc="0C090019" w:tentative="1">
      <w:start w:val="1"/>
      <w:numFmt w:val="lowerLetter"/>
      <w:lvlText w:val="%2."/>
      <w:lvlJc w:val="left"/>
      <w:pPr>
        <w:ind w:left="2338" w:hanging="360"/>
      </w:pPr>
    </w:lvl>
    <w:lvl w:ilvl="2" w:tplc="0C09001B" w:tentative="1">
      <w:start w:val="1"/>
      <w:numFmt w:val="lowerRoman"/>
      <w:lvlText w:val="%3."/>
      <w:lvlJc w:val="right"/>
      <w:pPr>
        <w:ind w:left="3058" w:hanging="180"/>
      </w:pPr>
    </w:lvl>
    <w:lvl w:ilvl="3" w:tplc="0C09000F" w:tentative="1">
      <w:start w:val="1"/>
      <w:numFmt w:val="decimal"/>
      <w:lvlText w:val="%4."/>
      <w:lvlJc w:val="left"/>
      <w:pPr>
        <w:ind w:left="3778" w:hanging="360"/>
      </w:pPr>
    </w:lvl>
    <w:lvl w:ilvl="4" w:tplc="0C090019" w:tentative="1">
      <w:start w:val="1"/>
      <w:numFmt w:val="lowerLetter"/>
      <w:lvlText w:val="%5."/>
      <w:lvlJc w:val="left"/>
      <w:pPr>
        <w:ind w:left="4498" w:hanging="360"/>
      </w:pPr>
    </w:lvl>
    <w:lvl w:ilvl="5" w:tplc="0C09001B" w:tentative="1">
      <w:start w:val="1"/>
      <w:numFmt w:val="lowerRoman"/>
      <w:lvlText w:val="%6."/>
      <w:lvlJc w:val="right"/>
      <w:pPr>
        <w:ind w:left="5218" w:hanging="180"/>
      </w:pPr>
    </w:lvl>
    <w:lvl w:ilvl="6" w:tplc="0C09000F" w:tentative="1">
      <w:start w:val="1"/>
      <w:numFmt w:val="decimal"/>
      <w:lvlText w:val="%7."/>
      <w:lvlJc w:val="left"/>
      <w:pPr>
        <w:ind w:left="5938" w:hanging="360"/>
      </w:pPr>
    </w:lvl>
    <w:lvl w:ilvl="7" w:tplc="0C090019" w:tentative="1">
      <w:start w:val="1"/>
      <w:numFmt w:val="lowerLetter"/>
      <w:lvlText w:val="%8."/>
      <w:lvlJc w:val="left"/>
      <w:pPr>
        <w:ind w:left="6658" w:hanging="360"/>
      </w:pPr>
    </w:lvl>
    <w:lvl w:ilvl="8" w:tplc="0C09001B" w:tentative="1">
      <w:start w:val="1"/>
      <w:numFmt w:val="lowerRoman"/>
      <w:lvlText w:val="%9."/>
      <w:lvlJc w:val="right"/>
      <w:pPr>
        <w:ind w:left="7378" w:hanging="180"/>
      </w:pPr>
    </w:lvl>
  </w:abstractNum>
  <w:abstractNum w:abstractNumId="28" w15:restartNumberingAfterBreak="0">
    <w:nsid w:val="67ED456F"/>
    <w:multiLevelType w:val="multilevel"/>
    <w:tmpl w:val="0C6024DC"/>
    <w:lvl w:ilvl="0">
      <w:start w:val="1"/>
      <w:numFmt w:val="decimal"/>
      <w:lvlText w:val="%1."/>
      <w:lvlJc w:val="left"/>
      <w:pPr>
        <w:tabs>
          <w:tab w:val="num" w:pos="902"/>
        </w:tabs>
        <w:ind w:left="902" w:hanging="902"/>
      </w:pPr>
      <w:rPr>
        <w:rFonts w:ascii="Arial" w:hAnsi="Arial" w:cs="Arial" w:hint="default"/>
      </w:rPr>
    </w:lvl>
    <w:lvl w:ilvl="1">
      <w:start w:val="1"/>
      <w:numFmt w:val="decimal"/>
      <w:lvlText w:val="%1.%2"/>
      <w:lvlJc w:val="left"/>
      <w:pPr>
        <w:tabs>
          <w:tab w:val="num" w:pos="902"/>
        </w:tabs>
        <w:ind w:left="902" w:hanging="902"/>
      </w:pPr>
      <w:rPr>
        <w:rFonts w:cs="Times New Roman" w:hint="default"/>
      </w:rPr>
    </w:lvl>
    <w:lvl w:ilvl="2">
      <w:start w:val="1"/>
      <w:numFmt w:val="decimal"/>
      <w:lvlText w:val="%1.%2.%3"/>
      <w:lvlJc w:val="left"/>
      <w:pPr>
        <w:tabs>
          <w:tab w:val="num" w:pos="902"/>
        </w:tabs>
        <w:ind w:left="902" w:hanging="902"/>
      </w:pPr>
      <w:rPr>
        <w:rFonts w:cs="Times New Roman" w:hint="default"/>
        <w:b w:val="0"/>
        <w:i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68182389"/>
    <w:multiLevelType w:val="hybridMultilevel"/>
    <w:tmpl w:val="F1F04CA6"/>
    <w:lvl w:ilvl="0" w:tplc="063C8BCC">
      <w:start w:val="1"/>
      <w:numFmt w:val="upperLetter"/>
      <w:lvlText w:val="(%1)"/>
      <w:lvlJc w:val="left"/>
      <w:pPr>
        <w:tabs>
          <w:tab w:val="num" w:pos="1440"/>
        </w:tabs>
        <w:ind w:left="1440" w:hanging="538"/>
      </w:pPr>
      <w:rPr>
        <w:rFonts w:ascii="Arial" w:eastAsia="Times New Roman" w:hAnsi="Arial" w:cs="Times New Roman"/>
        <w:i w:val="0"/>
        <w:color w:val="auto"/>
      </w:rPr>
    </w:lvl>
    <w:lvl w:ilvl="1" w:tplc="82CE92C6" w:tentative="1">
      <w:start w:val="1"/>
      <w:numFmt w:val="lowerLetter"/>
      <w:lvlText w:val="%2."/>
      <w:lvlJc w:val="left"/>
      <w:pPr>
        <w:tabs>
          <w:tab w:val="num" w:pos="3244"/>
        </w:tabs>
        <w:ind w:left="3244" w:hanging="360"/>
      </w:pPr>
    </w:lvl>
    <w:lvl w:ilvl="2" w:tplc="61BE1DCC">
      <w:start w:val="1"/>
      <w:numFmt w:val="lowerRoman"/>
      <w:lvlText w:val="%3."/>
      <w:lvlJc w:val="right"/>
      <w:pPr>
        <w:tabs>
          <w:tab w:val="num" w:pos="3964"/>
        </w:tabs>
        <w:ind w:left="3964" w:hanging="180"/>
      </w:pPr>
    </w:lvl>
    <w:lvl w:ilvl="3" w:tplc="A1AE2068" w:tentative="1">
      <w:start w:val="1"/>
      <w:numFmt w:val="decimal"/>
      <w:lvlText w:val="%4."/>
      <w:lvlJc w:val="left"/>
      <w:pPr>
        <w:tabs>
          <w:tab w:val="num" w:pos="4684"/>
        </w:tabs>
        <w:ind w:left="4684" w:hanging="360"/>
      </w:pPr>
    </w:lvl>
    <w:lvl w:ilvl="4" w:tplc="A24CD096" w:tentative="1">
      <w:start w:val="1"/>
      <w:numFmt w:val="lowerLetter"/>
      <w:lvlText w:val="%5."/>
      <w:lvlJc w:val="left"/>
      <w:pPr>
        <w:tabs>
          <w:tab w:val="num" w:pos="5404"/>
        </w:tabs>
        <w:ind w:left="5404" w:hanging="360"/>
      </w:pPr>
    </w:lvl>
    <w:lvl w:ilvl="5" w:tplc="BAA840AC" w:tentative="1">
      <w:start w:val="1"/>
      <w:numFmt w:val="lowerRoman"/>
      <w:lvlText w:val="%6."/>
      <w:lvlJc w:val="right"/>
      <w:pPr>
        <w:tabs>
          <w:tab w:val="num" w:pos="6124"/>
        </w:tabs>
        <w:ind w:left="6124" w:hanging="180"/>
      </w:pPr>
    </w:lvl>
    <w:lvl w:ilvl="6" w:tplc="567E997C" w:tentative="1">
      <w:start w:val="1"/>
      <w:numFmt w:val="decimal"/>
      <w:lvlText w:val="%7."/>
      <w:lvlJc w:val="left"/>
      <w:pPr>
        <w:tabs>
          <w:tab w:val="num" w:pos="6844"/>
        </w:tabs>
        <w:ind w:left="6844" w:hanging="360"/>
      </w:pPr>
    </w:lvl>
    <w:lvl w:ilvl="7" w:tplc="9EC8C9B8" w:tentative="1">
      <w:start w:val="1"/>
      <w:numFmt w:val="lowerLetter"/>
      <w:lvlText w:val="%8."/>
      <w:lvlJc w:val="left"/>
      <w:pPr>
        <w:tabs>
          <w:tab w:val="num" w:pos="7564"/>
        </w:tabs>
        <w:ind w:left="7564" w:hanging="360"/>
      </w:pPr>
    </w:lvl>
    <w:lvl w:ilvl="8" w:tplc="1A0C9182" w:tentative="1">
      <w:start w:val="1"/>
      <w:numFmt w:val="lowerRoman"/>
      <w:lvlText w:val="%9."/>
      <w:lvlJc w:val="right"/>
      <w:pPr>
        <w:tabs>
          <w:tab w:val="num" w:pos="8284"/>
        </w:tabs>
        <w:ind w:left="8284" w:hanging="180"/>
      </w:pPr>
    </w:lvl>
  </w:abstractNum>
  <w:abstractNum w:abstractNumId="30" w15:restartNumberingAfterBreak="0">
    <w:nsid w:val="6A202EB7"/>
    <w:multiLevelType w:val="hybridMultilevel"/>
    <w:tmpl w:val="FA10DF98"/>
    <w:lvl w:ilvl="0" w:tplc="0C090001">
      <w:start w:val="1"/>
      <w:numFmt w:val="lowerLetter"/>
      <w:lvlText w:val="%1)."/>
      <w:lvlJc w:val="left"/>
      <w:pPr>
        <w:tabs>
          <w:tab w:val="num" w:pos="1440"/>
        </w:tabs>
        <w:ind w:left="1440" w:hanging="538"/>
      </w:pPr>
      <w:rPr>
        <w:rFonts w:hint="default"/>
        <w:i w:val="0"/>
        <w:color w:val="auto"/>
      </w:rPr>
    </w:lvl>
    <w:lvl w:ilvl="1" w:tplc="0C090003" w:tentative="1">
      <w:start w:val="1"/>
      <w:numFmt w:val="lowerLetter"/>
      <w:lvlText w:val="%2."/>
      <w:lvlJc w:val="left"/>
      <w:pPr>
        <w:tabs>
          <w:tab w:val="num" w:pos="3244"/>
        </w:tabs>
        <w:ind w:left="3244" w:hanging="360"/>
      </w:pPr>
    </w:lvl>
    <w:lvl w:ilvl="2" w:tplc="0C090005">
      <w:start w:val="1"/>
      <w:numFmt w:val="lowerLetter"/>
      <w:lvlText w:val="%3."/>
      <w:lvlJc w:val="left"/>
      <w:pPr>
        <w:tabs>
          <w:tab w:val="num" w:pos="3964"/>
        </w:tabs>
        <w:ind w:left="3964" w:hanging="180"/>
      </w:pPr>
    </w:lvl>
    <w:lvl w:ilvl="3" w:tplc="0C090001" w:tentative="1">
      <w:start w:val="1"/>
      <w:numFmt w:val="decimal"/>
      <w:lvlText w:val="%4."/>
      <w:lvlJc w:val="left"/>
      <w:pPr>
        <w:tabs>
          <w:tab w:val="num" w:pos="4684"/>
        </w:tabs>
        <w:ind w:left="4684" w:hanging="360"/>
      </w:pPr>
    </w:lvl>
    <w:lvl w:ilvl="4" w:tplc="0C090003" w:tentative="1">
      <w:start w:val="1"/>
      <w:numFmt w:val="lowerLetter"/>
      <w:lvlText w:val="%5."/>
      <w:lvlJc w:val="left"/>
      <w:pPr>
        <w:tabs>
          <w:tab w:val="num" w:pos="5404"/>
        </w:tabs>
        <w:ind w:left="5404" w:hanging="360"/>
      </w:pPr>
    </w:lvl>
    <w:lvl w:ilvl="5" w:tplc="0C090005" w:tentative="1">
      <w:start w:val="1"/>
      <w:numFmt w:val="lowerRoman"/>
      <w:lvlText w:val="%6."/>
      <w:lvlJc w:val="right"/>
      <w:pPr>
        <w:tabs>
          <w:tab w:val="num" w:pos="6124"/>
        </w:tabs>
        <w:ind w:left="6124" w:hanging="180"/>
      </w:pPr>
    </w:lvl>
    <w:lvl w:ilvl="6" w:tplc="0C090001" w:tentative="1">
      <w:start w:val="1"/>
      <w:numFmt w:val="decimal"/>
      <w:lvlText w:val="%7."/>
      <w:lvlJc w:val="left"/>
      <w:pPr>
        <w:tabs>
          <w:tab w:val="num" w:pos="6844"/>
        </w:tabs>
        <w:ind w:left="6844" w:hanging="360"/>
      </w:pPr>
    </w:lvl>
    <w:lvl w:ilvl="7" w:tplc="0C090003" w:tentative="1">
      <w:start w:val="1"/>
      <w:numFmt w:val="lowerLetter"/>
      <w:lvlText w:val="%8."/>
      <w:lvlJc w:val="left"/>
      <w:pPr>
        <w:tabs>
          <w:tab w:val="num" w:pos="7564"/>
        </w:tabs>
        <w:ind w:left="7564" w:hanging="360"/>
      </w:pPr>
    </w:lvl>
    <w:lvl w:ilvl="8" w:tplc="0C090005" w:tentative="1">
      <w:start w:val="1"/>
      <w:numFmt w:val="lowerRoman"/>
      <w:lvlText w:val="%9."/>
      <w:lvlJc w:val="right"/>
      <w:pPr>
        <w:tabs>
          <w:tab w:val="num" w:pos="8284"/>
        </w:tabs>
        <w:ind w:left="8284" w:hanging="180"/>
      </w:pPr>
    </w:lvl>
  </w:abstractNum>
  <w:abstractNum w:abstractNumId="31" w15:restartNumberingAfterBreak="0">
    <w:nsid w:val="6F903EAF"/>
    <w:multiLevelType w:val="multilevel"/>
    <w:tmpl w:val="E95860FE"/>
    <w:lvl w:ilvl="0">
      <w:start w:val="1"/>
      <w:numFmt w:val="lowerLetter"/>
      <w:lvlText w:val="%1"/>
      <w:lvlJc w:val="left"/>
      <w:pPr>
        <w:tabs>
          <w:tab w:val="num" w:pos="360"/>
        </w:tabs>
        <w:ind w:left="360" w:hanging="360"/>
      </w:pPr>
      <w:rPr>
        <w:rFonts w:hint="default"/>
      </w:rPr>
    </w:lvl>
    <w:lvl w:ilvl="1">
      <w:start w:val="1"/>
      <w:numFmt w:val="lowerRoman"/>
      <w:lvlText w:val="%2"/>
      <w:lvlJc w:val="left"/>
      <w:pPr>
        <w:tabs>
          <w:tab w:val="num" w:pos="720"/>
        </w:tabs>
        <w:ind w:left="720" w:hanging="363"/>
      </w:pPr>
      <w:rPr>
        <w:rFonts w:ascii="Arial" w:eastAsia="Times New Roman" w:hAnsi="Arial" w:cs="Times New Roman" w:hint="default"/>
        <w:b w:val="0"/>
      </w:rPr>
    </w:lvl>
    <w:lvl w:ilvl="2">
      <w:start w:val="1"/>
      <w:numFmt w:val="upperLetter"/>
      <w:lvlText w:val="(%3)"/>
      <w:lvlJc w:val="left"/>
      <w:pPr>
        <w:tabs>
          <w:tab w:val="num" w:pos="1247"/>
        </w:tabs>
        <w:ind w:left="1247" w:hanging="527"/>
      </w:pPr>
      <w:rPr>
        <w:rFonts w:hint="default"/>
        <w:b w:val="0"/>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2" w15:restartNumberingAfterBreak="0">
    <w:nsid w:val="75D6705A"/>
    <w:multiLevelType w:val="hybridMultilevel"/>
    <w:tmpl w:val="301064A0"/>
    <w:lvl w:ilvl="0" w:tplc="FFFFFFFF">
      <w:start w:val="1"/>
      <w:numFmt w:val="lowerLetter"/>
      <w:lvlText w:val="%1)."/>
      <w:lvlJc w:val="left"/>
      <w:pPr>
        <w:tabs>
          <w:tab w:val="num" w:pos="1440"/>
        </w:tabs>
        <w:ind w:left="1440" w:hanging="538"/>
      </w:pPr>
      <w:rPr>
        <w:rFonts w:hint="default"/>
        <w:b w:val="0"/>
        <w:i w:val="0"/>
        <w:color w:val="auto"/>
      </w:rPr>
    </w:lvl>
    <w:lvl w:ilvl="1" w:tplc="FFFFFFFF">
      <w:start w:val="1"/>
      <w:numFmt w:val="lowerRoman"/>
      <w:lvlText w:val="(%2)."/>
      <w:lvlJc w:val="left"/>
      <w:pPr>
        <w:tabs>
          <w:tab w:val="num" w:pos="3604"/>
        </w:tabs>
        <w:ind w:left="3244" w:hanging="360"/>
      </w:pPr>
      <w:rPr>
        <w:rFonts w:hint="default"/>
        <w:b/>
      </w:rPr>
    </w:lvl>
    <w:lvl w:ilvl="2" w:tplc="FFFFFFFF">
      <w:start w:val="1"/>
      <w:numFmt w:val="upperLetter"/>
      <w:lvlText w:val="(%3)"/>
      <w:lvlJc w:val="left"/>
      <w:pPr>
        <w:tabs>
          <w:tab w:val="num" w:pos="1440"/>
        </w:tabs>
        <w:ind w:left="1440" w:hanging="538"/>
      </w:pPr>
      <w:rPr>
        <w:rFonts w:ascii="Arial" w:eastAsia="Times New Roman" w:hAnsi="Arial" w:cs="Times New Roman"/>
      </w:rPr>
    </w:lvl>
    <w:lvl w:ilvl="3" w:tplc="FFFFFFFF">
      <w:start w:val="1"/>
      <w:numFmt w:val="upperLetter"/>
      <w:lvlText w:val="(%4)"/>
      <w:lvlJc w:val="left"/>
      <w:pPr>
        <w:tabs>
          <w:tab w:val="num" w:pos="4864"/>
        </w:tabs>
        <w:ind w:left="4864" w:hanging="540"/>
      </w:pPr>
      <w:rPr>
        <w:rFonts w:hint="default"/>
      </w:rPr>
    </w:lvl>
    <w:lvl w:ilvl="4" w:tplc="FFFFFFFF">
      <w:start w:val="1"/>
      <w:numFmt w:val="lowerRoman"/>
      <w:lvlText w:val="(%5)"/>
      <w:lvlJc w:val="left"/>
      <w:pPr>
        <w:tabs>
          <w:tab w:val="num" w:pos="5764"/>
        </w:tabs>
        <w:ind w:left="5764" w:hanging="720"/>
      </w:pPr>
      <w:rPr>
        <w:rFonts w:hint="default"/>
      </w:rPr>
    </w:lvl>
    <w:lvl w:ilvl="5" w:tplc="FFFFFFFF" w:tentative="1">
      <w:start w:val="1"/>
      <w:numFmt w:val="lowerRoman"/>
      <w:lvlText w:val="%6."/>
      <w:lvlJc w:val="right"/>
      <w:pPr>
        <w:tabs>
          <w:tab w:val="num" w:pos="6124"/>
        </w:tabs>
        <w:ind w:left="6124" w:hanging="180"/>
      </w:pPr>
    </w:lvl>
    <w:lvl w:ilvl="6" w:tplc="FFFFFFFF" w:tentative="1">
      <w:start w:val="1"/>
      <w:numFmt w:val="decimal"/>
      <w:lvlText w:val="%7."/>
      <w:lvlJc w:val="left"/>
      <w:pPr>
        <w:tabs>
          <w:tab w:val="num" w:pos="6844"/>
        </w:tabs>
        <w:ind w:left="6844" w:hanging="360"/>
      </w:pPr>
    </w:lvl>
    <w:lvl w:ilvl="7" w:tplc="FFFFFFFF" w:tentative="1">
      <w:start w:val="1"/>
      <w:numFmt w:val="lowerLetter"/>
      <w:lvlText w:val="%8."/>
      <w:lvlJc w:val="left"/>
      <w:pPr>
        <w:tabs>
          <w:tab w:val="num" w:pos="7564"/>
        </w:tabs>
        <w:ind w:left="7564" w:hanging="360"/>
      </w:pPr>
    </w:lvl>
    <w:lvl w:ilvl="8" w:tplc="FFFFFFFF" w:tentative="1">
      <w:start w:val="1"/>
      <w:numFmt w:val="lowerRoman"/>
      <w:lvlText w:val="%9."/>
      <w:lvlJc w:val="right"/>
      <w:pPr>
        <w:tabs>
          <w:tab w:val="num" w:pos="8284"/>
        </w:tabs>
        <w:ind w:left="8284" w:hanging="180"/>
      </w:pPr>
    </w:lvl>
  </w:abstractNum>
  <w:abstractNum w:abstractNumId="33" w15:restartNumberingAfterBreak="0">
    <w:nsid w:val="769035F2"/>
    <w:multiLevelType w:val="hybridMultilevel"/>
    <w:tmpl w:val="F1283A76"/>
    <w:lvl w:ilvl="0" w:tplc="D3AAB69E">
      <w:start w:val="1"/>
      <w:numFmt w:val="lowerLetter"/>
      <w:lvlText w:val="%1)."/>
      <w:lvlJc w:val="left"/>
      <w:pPr>
        <w:tabs>
          <w:tab w:val="num" w:pos="1440"/>
        </w:tabs>
        <w:ind w:left="1440" w:hanging="538"/>
      </w:pPr>
      <w:rPr>
        <w:rFonts w:hint="default"/>
        <w:i w:val="0"/>
        <w:color w:val="0000FF"/>
      </w:rPr>
    </w:lvl>
    <w:lvl w:ilvl="1" w:tplc="04090019" w:tentative="1">
      <w:start w:val="1"/>
      <w:numFmt w:val="lowerLetter"/>
      <w:lvlText w:val="%2."/>
      <w:lvlJc w:val="left"/>
      <w:pPr>
        <w:tabs>
          <w:tab w:val="num" w:pos="3244"/>
        </w:tabs>
        <w:ind w:left="3244" w:hanging="360"/>
      </w:pPr>
    </w:lvl>
    <w:lvl w:ilvl="2" w:tplc="2CB21B14">
      <w:start w:val="1"/>
      <w:numFmt w:val="upperLetter"/>
      <w:lvlText w:val="(%3)"/>
      <w:lvlJc w:val="left"/>
      <w:pPr>
        <w:tabs>
          <w:tab w:val="num" w:pos="3964"/>
        </w:tabs>
        <w:ind w:left="3964" w:hanging="180"/>
      </w:pPr>
      <w:rPr>
        <w:rFonts w:ascii="Arial" w:eastAsia="Times New Roman" w:hAnsi="Arial" w:cs="Times New Roman"/>
      </w:rPr>
    </w:lvl>
    <w:lvl w:ilvl="3" w:tplc="0409000F" w:tentative="1">
      <w:start w:val="1"/>
      <w:numFmt w:val="decimal"/>
      <w:lvlText w:val="%4."/>
      <w:lvlJc w:val="left"/>
      <w:pPr>
        <w:tabs>
          <w:tab w:val="num" w:pos="4684"/>
        </w:tabs>
        <w:ind w:left="4684" w:hanging="360"/>
      </w:pPr>
    </w:lvl>
    <w:lvl w:ilvl="4" w:tplc="04090019" w:tentative="1">
      <w:start w:val="1"/>
      <w:numFmt w:val="lowerLetter"/>
      <w:lvlText w:val="%5."/>
      <w:lvlJc w:val="left"/>
      <w:pPr>
        <w:tabs>
          <w:tab w:val="num" w:pos="5404"/>
        </w:tabs>
        <w:ind w:left="5404" w:hanging="360"/>
      </w:pPr>
    </w:lvl>
    <w:lvl w:ilvl="5" w:tplc="0409001B" w:tentative="1">
      <w:start w:val="1"/>
      <w:numFmt w:val="lowerRoman"/>
      <w:lvlText w:val="%6."/>
      <w:lvlJc w:val="right"/>
      <w:pPr>
        <w:tabs>
          <w:tab w:val="num" w:pos="6124"/>
        </w:tabs>
        <w:ind w:left="6124" w:hanging="180"/>
      </w:pPr>
    </w:lvl>
    <w:lvl w:ilvl="6" w:tplc="0409000F" w:tentative="1">
      <w:start w:val="1"/>
      <w:numFmt w:val="decimal"/>
      <w:lvlText w:val="%7."/>
      <w:lvlJc w:val="left"/>
      <w:pPr>
        <w:tabs>
          <w:tab w:val="num" w:pos="6844"/>
        </w:tabs>
        <w:ind w:left="6844" w:hanging="360"/>
      </w:pPr>
    </w:lvl>
    <w:lvl w:ilvl="7" w:tplc="04090019" w:tentative="1">
      <w:start w:val="1"/>
      <w:numFmt w:val="lowerLetter"/>
      <w:lvlText w:val="%8."/>
      <w:lvlJc w:val="left"/>
      <w:pPr>
        <w:tabs>
          <w:tab w:val="num" w:pos="7564"/>
        </w:tabs>
        <w:ind w:left="7564" w:hanging="360"/>
      </w:pPr>
    </w:lvl>
    <w:lvl w:ilvl="8" w:tplc="0409001B" w:tentative="1">
      <w:start w:val="1"/>
      <w:numFmt w:val="lowerRoman"/>
      <w:lvlText w:val="%9."/>
      <w:lvlJc w:val="right"/>
      <w:pPr>
        <w:tabs>
          <w:tab w:val="num" w:pos="8284"/>
        </w:tabs>
        <w:ind w:left="8284" w:hanging="180"/>
      </w:pPr>
    </w:lvl>
  </w:abstractNum>
  <w:abstractNum w:abstractNumId="34" w15:restartNumberingAfterBreak="0">
    <w:nsid w:val="786C1F97"/>
    <w:multiLevelType w:val="multilevel"/>
    <w:tmpl w:val="E95860FE"/>
    <w:lvl w:ilvl="0">
      <w:start w:val="1"/>
      <w:numFmt w:val="lowerLetter"/>
      <w:lvlText w:val="%1"/>
      <w:lvlJc w:val="left"/>
      <w:pPr>
        <w:tabs>
          <w:tab w:val="num" w:pos="360"/>
        </w:tabs>
        <w:ind w:left="360" w:hanging="360"/>
      </w:pPr>
      <w:rPr>
        <w:rFonts w:hint="default"/>
      </w:rPr>
    </w:lvl>
    <w:lvl w:ilvl="1">
      <w:start w:val="1"/>
      <w:numFmt w:val="lowerRoman"/>
      <w:lvlText w:val="%2"/>
      <w:lvlJc w:val="left"/>
      <w:pPr>
        <w:tabs>
          <w:tab w:val="num" w:pos="720"/>
        </w:tabs>
        <w:ind w:left="720" w:hanging="363"/>
      </w:pPr>
      <w:rPr>
        <w:rFonts w:ascii="Arial" w:eastAsia="Times New Roman" w:hAnsi="Arial" w:cs="Times New Roman" w:hint="default"/>
        <w:b w:val="0"/>
      </w:rPr>
    </w:lvl>
    <w:lvl w:ilvl="2">
      <w:start w:val="1"/>
      <w:numFmt w:val="upperLetter"/>
      <w:lvlText w:val="(%3)"/>
      <w:lvlJc w:val="left"/>
      <w:pPr>
        <w:tabs>
          <w:tab w:val="num" w:pos="1247"/>
        </w:tabs>
        <w:ind w:left="1247" w:hanging="527"/>
      </w:pPr>
      <w:rPr>
        <w:rFonts w:hint="default"/>
        <w:b w:val="0"/>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5" w15:restartNumberingAfterBreak="0">
    <w:nsid w:val="7C2739C5"/>
    <w:multiLevelType w:val="hybridMultilevel"/>
    <w:tmpl w:val="2B1055AC"/>
    <w:lvl w:ilvl="0" w:tplc="65FA8A48">
      <w:start w:val="1"/>
      <w:numFmt w:val="decimal"/>
      <w:lvlText w:val="%1."/>
      <w:lvlJc w:val="left"/>
      <w:pPr>
        <w:tabs>
          <w:tab w:val="num" w:pos="540"/>
        </w:tabs>
        <w:ind w:left="540" w:hanging="360"/>
      </w:pPr>
      <w:rPr>
        <w:sz w:val="20"/>
        <w:szCs w:val="20"/>
      </w:rPr>
    </w:lvl>
    <w:lvl w:ilvl="1" w:tplc="04090019">
      <w:start w:val="1"/>
      <w:numFmt w:val="lowerLetter"/>
      <w:lvlText w:val="%2)"/>
      <w:lvlJc w:val="left"/>
      <w:pPr>
        <w:tabs>
          <w:tab w:val="num" w:pos="1260"/>
        </w:tabs>
        <w:ind w:left="1260" w:hanging="360"/>
      </w:pPr>
      <w:rPr>
        <w:rFonts w:hint="default"/>
      </w:rPr>
    </w:lvl>
    <w:lvl w:ilvl="2" w:tplc="0C090019"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num w:numId="1" w16cid:durableId="589047216">
    <w:abstractNumId w:val="17"/>
  </w:num>
  <w:num w:numId="2" w16cid:durableId="177548395">
    <w:abstractNumId w:val="35"/>
  </w:num>
  <w:num w:numId="3" w16cid:durableId="1686206456">
    <w:abstractNumId w:val="4"/>
  </w:num>
  <w:num w:numId="4" w16cid:durableId="1593050096">
    <w:abstractNumId w:val="14"/>
  </w:num>
  <w:num w:numId="5" w16cid:durableId="14123864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23373495">
    <w:abstractNumId w:val="6"/>
  </w:num>
  <w:num w:numId="7" w16cid:durableId="1048728838">
    <w:abstractNumId w:val="29"/>
  </w:num>
  <w:num w:numId="8" w16cid:durableId="1827167898">
    <w:abstractNumId w:val="0"/>
  </w:num>
  <w:num w:numId="9" w16cid:durableId="172377849">
    <w:abstractNumId w:val="30"/>
  </w:num>
  <w:num w:numId="10" w16cid:durableId="1743139004">
    <w:abstractNumId w:val="23"/>
  </w:num>
  <w:num w:numId="11" w16cid:durableId="1281569737">
    <w:abstractNumId w:val="12"/>
  </w:num>
  <w:num w:numId="12" w16cid:durableId="856114965">
    <w:abstractNumId w:val="33"/>
  </w:num>
  <w:num w:numId="13" w16cid:durableId="1069695889">
    <w:abstractNumId w:val="15"/>
  </w:num>
  <w:num w:numId="14" w16cid:durableId="2115199944">
    <w:abstractNumId w:val="13"/>
  </w:num>
  <w:num w:numId="15" w16cid:durableId="962031863">
    <w:abstractNumId w:val="22"/>
  </w:num>
  <w:num w:numId="16" w16cid:durableId="397441834">
    <w:abstractNumId w:val="18"/>
  </w:num>
  <w:num w:numId="17" w16cid:durableId="467940919">
    <w:abstractNumId w:val="3"/>
  </w:num>
  <w:num w:numId="18" w16cid:durableId="1172599951">
    <w:abstractNumId w:val="31"/>
  </w:num>
  <w:num w:numId="19" w16cid:durableId="1310983601">
    <w:abstractNumId w:val="8"/>
  </w:num>
  <w:num w:numId="20" w16cid:durableId="429351048">
    <w:abstractNumId w:val="10"/>
  </w:num>
  <w:num w:numId="21" w16cid:durableId="729690842">
    <w:abstractNumId w:val="21"/>
  </w:num>
  <w:num w:numId="22" w16cid:durableId="1603370878">
    <w:abstractNumId w:val="19"/>
  </w:num>
  <w:num w:numId="23" w16cid:durableId="591009287">
    <w:abstractNumId w:val="19"/>
    <w:lvlOverride w:ilvl="0">
      <w:startOverride w:val="1"/>
    </w:lvlOverride>
  </w:num>
  <w:num w:numId="24" w16cid:durableId="519274243">
    <w:abstractNumId w:val="26"/>
  </w:num>
  <w:num w:numId="25" w16cid:durableId="262999472">
    <w:abstractNumId w:val="34"/>
  </w:num>
  <w:num w:numId="26" w16cid:durableId="435292151">
    <w:abstractNumId w:val="2"/>
  </w:num>
  <w:num w:numId="27" w16cid:durableId="2002075036">
    <w:abstractNumId w:val="32"/>
  </w:num>
  <w:num w:numId="28" w16cid:durableId="300110975">
    <w:abstractNumId w:val="24"/>
  </w:num>
  <w:num w:numId="29" w16cid:durableId="880703816">
    <w:abstractNumId w:val="9"/>
  </w:num>
  <w:num w:numId="30" w16cid:durableId="1205560534">
    <w:abstractNumId w:val="5"/>
  </w:num>
  <w:num w:numId="31" w16cid:durableId="1105030334">
    <w:abstractNumId w:val="20"/>
  </w:num>
  <w:num w:numId="32" w16cid:durableId="145974467">
    <w:abstractNumId w:val="11"/>
  </w:num>
  <w:num w:numId="33" w16cid:durableId="613441785">
    <w:abstractNumId w:val="1"/>
  </w:num>
  <w:num w:numId="34" w16cid:durableId="834152332">
    <w:abstractNumId w:val="25"/>
  </w:num>
  <w:num w:numId="35" w16cid:durableId="1430157775">
    <w:abstractNumId w:val="27"/>
  </w:num>
  <w:num w:numId="36" w16cid:durableId="1904632543">
    <w:abstractNumId w:val="16"/>
  </w:num>
  <w:num w:numId="37" w16cid:durableId="1700662830">
    <w:abstractNumId w:val="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4"/>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531"/>
    <w:rsid w:val="00003835"/>
    <w:rsid w:val="0000453E"/>
    <w:rsid w:val="00005A4C"/>
    <w:rsid w:val="000073E7"/>
    <w:rsid w:val="00010876"/>
    <w:rsid w:val="00010964"/>
    <w:rsid w:val="00011518"/>
    <w:rsid w:val="00011B58"/>
    <w:rsid w:val="0001205C"/>
    <w:rsid w:val="00014BB3"/>
    <w:rsid w:val="00014FFC"/>
    <w:rsid w:val="000156F2"/>
    <w:rsid w:val="000226C3"/>
    <w:rsid w:val="000255D5"/>
    <w:rsid w:val="000255D6"/>
    <w:rsid w:val="00025AF8"/>
    <w:rsid w:val="00026DFA"/>
    <w:rsid w:val="000306C5"/>
    <w:rsid w:val="00030841"/>
    <w:rsid w:val="00030DF2"/>
    <w:rsid w:val="00033C3B"/>
    <w:rsid w:val="00034BEF"/>
    <w:rsid w:val="0003510C"/>
    <w:rsid w:val="00036E02"/>
    <w:rsid w:val="00037AB2"/>
    <w:rsid w:val="00042F49"/>
    <w:rsid w:val="0004343E"/>
    <w:rsid w:val="00043997"/>
    <w:rsid w:val="0004418E"/>
    <w:rsid w:val="0004424D"/>
    <w:rsid w:val="00044B14"/>
    <w:rsid w:val="000469B1"/>
    <w:rsid w:val="00046E2B"/>
    <w:rsid w:val="00053669"/>
    <w:rsid w:val="0005403A"/>
    <w:rsid w:val="000549B0"/>
    <w:rsid w:val="00055525"/>
    <w:rsid w:val="000559A1"/>
    <w:rsid w:val="0005651D"/>
    <w:rsid w:val="0005658E"/>
    <w:rsid w:val="0005675E"/>
    <w:rsid w:val="00060FFC"/>
    <w:rsid w:val="000619CF"/>
    <w:rsid w:val="00062B5D"/>
    <w:rsid w:val="00062B96"/>
    <w:rsid w:val="000636EE"/>
    <w:rsid w:val="00064753"/>
    <w:rsid w:val="00064DE5"/>
    <w:rsid w:val="0006511C"/>
    <w:rsid w:val="00067269"/>
    <w:rsid w:val="000672D4"/>
    <w:rsid w:val="00071038"/>
    <w:rsid w:val="00072117"/>
    <w:rsid w:val="00073540"/>
    <w:rsid w:val="0008273B"/>
    <w:rsid w:val="00082F32"/>
    <w:rsid w:val="000845A7"/>
    <w:rsid w:val="00084919"/>
    <w:rsid w:val="000867AA"/>
    <w:rsid w:val="00087E9B"/>
    <w:rsid w:val="00090E9F"/>
    <w:rsid w:val="000915BF"/>
    <w:rsid w:val="00093206"/>
    <w:rsid w:val="000942B3"/>
    <w:rsid w:val="0009545E"/>
    <w:rsid w:val="000962D8"/>
    <w:rsid w:val="00096729"/>
    <w:rsid w:val="000A0359"/>
    <w:rsid w:val="000A240E"/>
    <w:rsid w:val="000A2C51"/>
    <w:rsid w:val="000A2E67"/>
    <w:rsid w:val="000A340C"/>
    <w:rsid w:val="000A6FB5"/>
    <w:rsid w:val="000B0173"/>
    <w:rsid w:val="000B57E4"/>
    <w:rsid w:val="000B67F9"/>
    <w:rsid w:val="000C0E98"/>
    <w:rsid w:val="000C0FC4"/>
    <w:rsid w:val="000C23C8"/>
    <w:rsid w:val="000C26DB"/>
    <w:rsid w:val="000C3BD0"/>
    <w:rsid w:val="000C400C"/>
    <w:rsid w:val="000C4AB0"/>
    <w:rsid w:val="000C6C58"/>
    <w:rsid w:val="000C6EB2"/>
    <w:rsid w:val="000C7B6C"/>
    <w:rsid w:val="000D0FE9"/>
    <w:rsid w:val="000D136B"/>
    <w:rsid w:val="000D1A81"/>
    <w:rsid w:val="000D2593"/>
    <w:rsid w:val="000D2676"/>
    <w:rsid w:val="000D53D5"/>
    <w:rsid w:val="000D642B"/>
    <w:rsid w:val="000E1560"/>
    <w:rsid w:val="000E15FF"/>
    <w:rsid w:val="000E1689"/>
    <w:rsid w:val="000E1B4B"/>
    <w:rsid w:val="000E4D56"/>
    <w:rsid w:val="000E56DC"/>
    <w:rsid w:val="000E759A"/>
    <w:rsid w:val="000E7EE8"/>
    <w:rsid w:val="000F01BD"/>
    <w:rsid w:val="000F12DD"/>
    <w:rsid w:val="000F3992"/>
    <w:rsid w:val="000F5406"/>
    <w:rsid w:val="000F5620"/>
    <w:rsid w:val="000F71AB"/>
    <w:rsid w:val="000F7DF7"/>
    <w:rsid w:val="00100191"/>
    <w:rsid w:val="00101796"/>
    <w:rsid w:val="00102D93"/>
    <w:rsid w:val="00102E81"/>
    <w:rsid w:val="00104A4F"/>
    <w:rsid w:val="00105C3F"/>
    <w:rsid w:val="001068D3"/>
    <w:rsid w:val="00106F4A"/>
    <w:rsid w:val="00111319"/>
    <w:rsid w:val="00111FC9"/>
    <w:rsid w:val="00112BE6"/>
    <w:rsid w:val="00114920"/>
    <w:rsid w:val="00115A68"/>
    <w:rsid w:val="00115D60"/>
    <w:rsid w:val="00116525"/>
    <w:rsid w:val="00117A29"/>
    <w:rsid w:val="001210AC"/>
    <w:rsid w:val="00121464"/>
    <w:rsid w:val="00121B3D"/>
    <w:rsid w:val="0012277F"/>
    <w:rsid w:val="0012679D"/>
    <w:rsid w:val="00126DE7"/>
    <w:rsid w:val="00130C19"/>
    <w:rsid w:val="00133955"/>
    <w:rsid w:val="00134246"/>
    <w:rsid w:val="00134E33"/>
    <w:rsid w:val="0013579E"/>
    <w:rsid w:val="00135CFE"/>
    <w:rsid w:val="001418E6"/>
    <w:rsid w:val="00141AFD"/>
    <w:rsid w:val="0014231F"/>
    <w:rsid w:val="00142B37"/>
    <w:rsid w:val="00143FD7"/>
    <w:rsid w:val="00144B91"/>
    <w:rsid w:val="0014550E"/>
    <w:rsid w:val="00146036"/>
    <w:rsid w:val="001465AB"/>
    <w:rsid w:val="00147468"/>
    <w:rsid w:val="00152ECF"/>
    <w:rsid w:val="0015321B"/>
    <w:rsid w:val="00155B17"/>
    <w:rsid w:val="00157493"/>
    <w:rsid w:val="00162198"/>
    <w:rsid w:val="00164512"/>
    <w:rsid w:val="00164924"/>
    <w:rsid w:val="00165B9A"/>
    <w:rsid w:val="00166918"/>
    <w:rsid w:val="00166DF8"/>
    <w:rsid w:val="00170CCF"/>
    <w:rsid w:val="001722AB"/>
    <w:rsid w:val="00172D92"/>
    <w:rsid w:val="00174143"/>
    <w:rsid w:val="00174DB9"/>
    <w:rsid w:val="00175DE4"/>
    <w:rsid w:val="001770BE"/>
    <w:rsid w:val="00177A73"/>
    <w:rsid w:val="00177AAE"/>
    <w:rsid w:val="00180694"/>
    <w:rsid w:val="0018325D"/>
    <w:rsid w:val="001847D8"/>
    <w:rsid w:val="00185C91"/>
    <w:rsid w:val="00186FFB"/>
    <w:rsid w:val="0018702F"/>
    <w:rsid w:val="00187076"/>
    <w:rsid w:val="001873C5"/>
    <w:rsid w:val="00187A01"/>
    <w:rsid w:val="00191351"/>
    <w:rsid w:val="00191889"/>
    <w:rsid w:val="00192A5E"/>
    <w:rsid w:val="001A04C5"/>
    <w:rsid w:val="001A1871"/>
    <w:rsid w:val="001A1C32"/>
    <w:rsid w:val="001A2265"/>
    <w:rsid w:val="001A3779"/>
    <w:rsid w:val="001A5CD1"/>
    <w:rsid w:val="001A7C27"/>
    <w:rsid w:val="001A7D3D"/>
    <w:rsid w:val="001B18B4"/>
    <w:rsid w:val="001B53FF"/>
    <w:rsid w:val="001B68E9"/>
    <w:rsid w:val="001B7FB9"/>
    <w:rsid w:val="001C21FD"/>
    <w:rsid w:val="001C27CA"/>
    <w:rsid w:val="001C4278"/>
    <w:rsid w:val="001C4AB6"/>
    <w:rsid w:val="001C60A9"/>
    <w:rsid w:val="001C7AB5"/>
    <w:rsid w:val="001D3DBD"/>
    <w:rsid w:val="001D530A"/>
    <w:rsid w:val="001D556B"/>
    <w:rsid w:val="001D7B3F"/>
    <w:rsid w:val="001E0226"/>
    <w:rsid w:val="001E1637"/>
    <w:rsid w:val="001E3EA5"/>
    <w:rsid w:val="001E4251"/>
    <w:rsid w:val="001E491C"/>
    <w:rsid w:val="001E6314"/>
    <w:rsid w:val="001F0882"/>
    <w:rsid w:val="001F3284"/>
    <w:rsid w:val="001F4919"/>
    <w:rsid w:val="001F500E"/>
    <w:rsid w:val="001F5316"/>
    <w:rsid w:val="001F5B95"/>
    <w:rsid w:val="001F63D3"/>
    <w:rsid w:val="001F65F4"/>
    <w:rsid w:val="0020064B"/>
    <w:rsid w:val="00200915"/>
    <w:rsid w:val="00201F70"/>
    <w:rsid w:val="00203046"/>
    <w:rsid w:val="00203A3E"/>
    <w:rsid w:val="00204D15"/>
    <w:rsid w:val="00210584"/>
    <w:rsid w:val="002112F6"/>
    <w:rsid w:val="002120F6"/>
    <w:rsid w:val="00213C3F"/>
    <w:rsid w:val="00215468"/>
    <w:rsid w:val="00217A5A"/>
    <w:rsid w:val="0022039E"/>
    <w:rsid w:val="0022204B"/>
    <w:rsid w:val="00225272"/>
    <w:rsid w:val="00225453"/>
    <w:rsid w:val="002337CE"/>
    <w:rsid w:val="00236F86"/>
    <w:rsid w:val="0023742E"/>
    <w:rsid w:val="002379CC"/>
    <w:rsid w:val="002427F6"/>
    <w:rsid w:val="00242F93"/>
    <w:rsid w:val="0024556F"/>
    <w:rsid w:val="00246C1D"/>
    <w:rsid w:val="002505D3"/>
    <w:rsid w:val="00251B6B"/>
    <w:rsid w:val="00252894"/>
    <w:rsid w:val="00252AA8"/>
    <w:rsid w:val="00252EA9"/>
    <w:rsid w:val="00253098"/>
    <w:rsid w:val="00253672"/>
    <w:rsid w:val="002570E8"/>
    <w:rsid w:val="00261C32"/>
    <w:rsid w:val="002621D2"/>
    <w:rsid w:val="002624FD"/>
    <w:rsid w:val="002639A9"/>
    <w:rsid w:val="0026539D"/>
    <w:rsid w:val="00265B78"/>
    <w:rsid w:val="00265F15"/>
    <w:rsid w:val="00266B27"/>
    <w:rsid w:val="002747FE"/>
    <w:rsid w:val="00275A12"/>
    <w:rsid w:val="00275A37"/>
    <w:rsid w:val="002813F3"/>
    <w:rsid w:val="002816D3"/>
    <w:rsid w:val="0028600D"/>
    <w:rsid w:val="002869F9"/>
    <w:rsid w:val="00287F2F"/>
    <w:rsid w:val="00294258"/>
    <w:rsid w:val="00295624"/>
    <w:rsid w:val="002957B3"/>
    <w:rsid w:val="002A0267"/>
    <w:rsid w:val="002A04A4"/>
    <w:rsid w:val="002A0FC9"/>
    <w:rsid w:val="002A171B"/>
    <w:rsid w:val="002A238E"/>
    <w:rsid w:val="002A2E52"/>
    <w:rsid w:val="002A4C04"/>
    <w:rsid w:val="002A4EA4"/>
    <w:rsid w:val="002A5990"/>
    <w:rsid w:val="002A633B"/>
    <w:rsid w:val="002A6915"/>
    <w:rsid w:val="002B2C3E"/>
    <w:rsid w:val="002B3939"/>
    <w:rsid w:val="002B3B80"/>
    <w:rsid w:val="002C0FF4"/>
    <w:rsid w:val="002C2075"/>
    <w:rsid w:val="002C41B3"/>
    <w:rsid w:val="002C6DD1"/>
    <w:rsid w:val="002C7073"/>
    <w:rsid w:val="002C7650"/>
    <w:rsid w:val="002D13B4"/>
    <w:rsid w:val="002D4DE8"/>
    <w:rsid w:val="002D566F"/>
    <w:rsid w:val="002D592E"/>
    <w:rsid w:val="002D5D9A"/>
    <w:rsid w:val="002D6FF1"/>
    <w:rsid w:val="002E011A"/>
    <w:rsid w:val="002E06D8"/>
    <w:rsid w:val="002E29B4"/>
    <w:rsid w:val="002E2B8A"/>
    <w:rsid w:val="002E2EE3"/>
    <w:rsid w:val="002E57D8"/>
    <w:rsid w:val="002F1504"/>
    <w:rsid w:val="002F2900"/>
    <w:rsid w:val="002F2D1B"/>
    <w:rsid w:val="002F38B9"/>
    <w:rsid w:val="002F487F"/>
    <w:rsid w:val="002F5F45"/>
    <w:rsid w:val="002F6883"/>
    <w:rsid w:val="00301253"/>
    <w:rsid w:val="00301CD7"/>
    <w:rsid w:val="00302221"/>
    <w:rsid w:val="00302526"/>
    <w:rsid w:val="00302543"/>
    <w:rsid w:val="0030349F"/>
    <w:rsid w:val="00303A77"/>
    <w:rsid w:val="00305D86"/>
    <w:rsid w:val="0030747B"/>
    <w:rsid w:val="00311B6D"/>
    <w:rsid w:val="00312773"/>
    <w:rsid w:val="00312DEA"/>
    <w:rsid w:val="00313062"/>
    <w:rsid w:val="00313ED0"/>
    <w:rsid w:val="00314580"/>
    <w:rsid w:val="003214B1"/>
    <w:rsid w:val="00322A51"/>
    <w:rsid w:val="003252DC"/>
    <w:rsid w:val="003253A2"/>
    <w:rsid w:val="00326D1C"/>
    <w:rsid w:val="003273CA"/>
    <w:rsid w:val="0032761D"/>
    <w:rsid w:val="003310A0"/>
    <w:rsid w:val="00333E94"/>
    <w:rsid w:val="00334A63"/>
    <w:rsid w:val="00335122"/>
    <w:rsid w:val="00335488"/>
    <w:rsid w:val="00341D1A"/>
    <w:rsid w:val="00341E69"/>
    <w:rsid w:val="00342E6A"/>
    <w:rsid w:val="00342FD4"/>
    <w:rsid w:val="003434BA"/>
    <w:rsid w:val="0034356D"/>
    <w:rsid w:val="0034441A"/>
    <w:rsid w:val="00347DD6"/>
    <w:rsid w:val="00351F4A"/>
    <w:rsid w:val="00352357"/>
    <w:rsid w:val="0035295A"/>
    <w:rsid w:val="0035302B"/>
    <w:rsid w:val="00353404"/>
    <w:rsid w:val="00355563"/>
    <w:rsid w:val="003564F2"/>
    <w:rsid w:val="0035702E"/>
    <w:rsid w:val="00360B1E"/>
    <w:rsid w:val="0036152D"/>
    <w:rsid w:val="00362D86"/>
    <w:rsid w:val="00363D6E"/>
    <w:rsid w:val="00364636"/>
    <w:rsid w:val="00366CC3"/>
    <w:rsid w:val="00370DAD"/>
    <w:rsid w:val="00370F2C"/>
    <w:rsid w:val="00371E8D"/>
    <w:rsid w:val="0037246D"/>
    <w:rsid w:val="003750D9"/>
    <w:rsid w:val="003759CD"/>
    <w:rsid w:val="00377902"/>
    <w:rsid w:val="0038095C"/>
    <w:rsid w:val="00382BA5"/>
    <w:rsid w:val="00387CD5"/>
    <w:rsid w:val="00387DA7"/>
    <w:rsid w:val="00390504"/>
    <w:rsid w:val="00390AFC"/>
    <w:rsid w:val="003937A0"/>
    <w:rsid w:val="00393D2C"/>
    <w:rsid w:val="003951F7"/>
    <w:rsid w:val="003953A8"/>
    <w:rsid w:val="003954C1"/>
    <w:rsid w:val="00395BD3"/>
    <w:rsid w:val="00397B29"/>
    <w:rsid w:val="003A1946"/>
    <w:rsid w:val="003A1C88"/>
    <w:rsid w:val="003A398A"/>
    <w:rsid w:val="003A435A"/>
    <w:rsid w:val="003A585D"/>
    <w:rsid w:val="003A5EEB"/>
    <w:rsid w:val="003A7A14"/>
    <w:rsid w:val="003B03FA"/>
    <w:rsid w:val="003B4E36"/>
    <w:rsid w:val="003B5CBC"/>
    <w:rsid w:val="003B621A"/>
    <w:rsid w:val="003B6B70"/>
    <w:rsid w:val="003B7CFD"/>
    <w:rsid w:val="003C0814"/>
    <w:rsid w:val="003C360F"/>
    <w:rsid w:val="003C4D20"/>
    <w:rsid w:val="003C57D3"/>
    <w:rsid w:val="003C5E8D"/>
    <w:rsid w:val="003C7E09"/>
    <w:rsid w:val="003D1CEA"/>
    <w:rsid w:val="003D2C34"/>
    <w:rsid w:val="003D311D"/>
    <w:rsid w:val="003D349F"/>
    <w:rsid w:val="003D3DB0"/>
    <w:rsid w:val="003D45C5"/>
    <w:rsid w:val="003D469F"/>
    <w:rsid w:val="003D7421"/>
    <w:rsid w:val="003D7468"/>
    <w:rsid w:val="003D7625"/>
    <w:rsid w:val="003E2576"/>
    <w:rsid w:val="003E2600"/>
    <w:rsid w:val="003E2BEF"/>
    <w:rsid w:val="003E5A30"/>
    <w:rsid w:val="003E6A98"/>
    <w:rsid w:val="003E714D"/>
    <w:rsid w:val="003F202F"/>
    <w:rsid w:val="003F256E"/>
    <w:rsid w:val="003F2751"/>
    <w:rsid w:val="003F2B45"/>
    <w:rsid w:val="003F2CAE"/>
    <w:rsid w:val="003F57FB"/>
    <w:rsid w:val="003F7919"/>
    <w:rsid w:val="003F7EFA"/>
    <w:rsid w:val="004046FF"/>
    <w:rsid w:val="004049C7"/>
    <w:rsid w:val="004054FF"/>
    <w:rsid w:val="00405536"/>
    <w:rsid w:val="004060BA"/>
    <w:rsid w:val="004065B6"/>
    <w:rsid w:val="00407009"/>
    <w:rsid w:val="00411596"/>
    <w:rsid w:val="00411A5C"/>
    <w:rsid w:val="00411C10"/>
    <w:rsid w:val="004124C4"/>
    <w:rsid w:val="0041289B"/>
    <w:rsid w:val="00413930"/>
    <w:rsid w:val="00416164"/>
    <w:rsid w:val="0042108C"/>
    <w:rsid w:val="00422FC6"/>
    <w:rsid w:val="00423DE9"/>
    <w:rsid w:val="00424295"/>
    <w:rsid w:val="004248DA"/>
    <w:rsid w:val="00425234"/>
    <w:rsid w:val="00425779"/>
    <w:rsid w:val="00426A49"/>
    <w:rsid w:val="00427E8F"/>
    <w:rsid w:val="00430998"/>
    <w:rsid w:val="00431EC3"/>
    <w:rsid w:val="004323C7"/>
    <w:rsid w:val="004329CB"/>
    <w:rsid w:val="00433308"/>
    <w:rsid w:val="004345FB"/>
    <w:rsid w:val="00434A01"/>
    <w:rsid w:val="00437A11"/>
    <w:rsid w:val="004406FF"/>
    <w:rsid w:val="00441E4B"/>
    <w:rsid w:val="004422A4"/>
    <w:rsid w:val="00442A83"/>
    <w:rsid w:val="004434C6"/>
    <w:rsid w:val="004443EC"/>
    <w:rsid w:val="00444D68"/>
    <w:rsid w:val="004451BE"/>
    <w:rsid w:val="00445B57"/>
    <w:rsid w:val="00445B6F"/>
    <w:rsid w:val="00445DE9"/>
    <w:rsid w:val="00445EE0"/>
    <w:rsid w:val="00446869"/>
    <w:rsid w:val="00452583"/>
    <w:rsid w:val="00452D1C"/>
    <w:rsid w:val="00452D96"/>
    <w:rsid w:val="00454572"/>
    <w:rsid w:val="00454DA5"/>
    <w:rsid w:val="00454EB1"/>
    <w:rsid w:val="004564CD"/>
    <w:rsid w:val="00456D15"/>
    <w:rsid w:val="00457ABA"/>
    <w:rsid w:val="0046100A"/>
    <w:rsid w:val="004632A5"/>
    <w:rsid w:val="00464478"/>
    <w:rsid w:val="00465529"/>
    <w:rsid w:val="00465A4C"/>
    <w:rsid w:val="004664B5"/>
    <w:rsid w:val="004703C1"/>
    <w:rsid w:val="00470C02"/>
    <w:rsid w:val="00472F7B"/>
    <w:rsid w:val="004743CB"/>
    <w:rsid w:val="00474612"/>
    <w:rsid w:val="00474691"/>
    <w:rsid w:val="00474C90"/>
    <w:rsid w:val="0048148B"/>
    <w:rsid w:val="00481A65"/>
    <w:rsid w:val="00483CE2"/>
    <w:rsid w:val="00484813"/>
    <w:rsid w:val="00485020"/>
    <w:rsid w:val="0048646D"/>
    <w:rsid w:val="00487C0F"/>
    <w:rsid w:val="0049182A"/>
    <w:rsid w:val="00495340"/>
    <w:rsid w:val="00495D0E"/>
    <w:rsid w:val="004A0AAD"/>
    <w:rsid w:val="004A160E"/>
    <w:rsid w:val="004A4590"/>
    <w:rsid w:val="004A6099"/>
    <w:rsid w:val="004A7202"/>
    <w:rsid w:val="004B1445"/>
    <w:rsid w:val="004B188C"/>
    <w:rsid w:val="004B18C2"/>
    <w:rsid w:val="004B2986"/>
    <w:rsid w:val="004B3F23"/>
    <w:rsid w:val="004B592C"/>
    <w:rsid w:val="004B64BB"/>
    <w:rsid w:val="004B65A6"/>
    <w:rsid w:val="004B6E0A"/>
    <w:rsid w:val="004C025B"/>
    <w:rsid w:val="004C0499"/>
    <w:rsid w:val="004C1812"/>
    <w:rsid w:val="004C18E0"/>
    <w:rsid w:val="004C1A1F"/>
    <w:rsid w:val="004C5CEF"/>
    <w:rsid w:val="004C68E5"/>
    <w:rsid w:val="004C6EE8"/>
    <w:rsid w:val="004D0707"/>
    <w:rsid w:val="004D338B"/>
    <w:rsid w:val="004D4C4D"/>
    <w:rsid w:val="004D55DE"/>
    <w:rsid w:val="004D7059"/>
    <w:rsid w:val="004E0127"/>
    <w:rsid w:val="004E108B"/>
    <w:rsid w:val="004E1201"/>
    <w:rsid w:val="004E1A41"/>
    <w:rsid w:val="004E33CB"/>
    <w:rsid w:val="004E3FEB"/>
    <w:rsid w:val="004E4FE5"/>
    <w:rsid w:val="004E5908"/>
    <w:rsid w:val="004F0BEC"/>
    <w:rsid w:val="004F4137"/>
    <w:rsid w:val="004F5FEC"/>
    <w:rsid w:val="004F664E"/>
    <w:rsid w:val="004F7582"/>
    <w:rsid w:val="00502F4A"/>
    <w:rsid w:val="00503EB6"/>
    <w:rsid w:val="00505FAB"/>
    <w:rsid w:val="00510811"/>
    <w:rsid w:val="00512790"/>
    <w:rsid w:val="00513189"/>
    <w:rsid w:val="005136F7"/>
    <w:rsid w:val="00513D5E"/>
    <w:rsid w:val="005142F8"/>
    <w:rsid w:val="005152DC"/>
    <w:rsid w:val="00516F1A"/>
    <w:rsid w:val="005177FC"/>
    <w:rsid w:val="005204BF"/>
    <w:rsid w:val="00521646"/>
    <w:rsid w:val="005217BB"/>
    <w:rsid w:val="00521B1D"/>
    <w:rsid w:val="005220AA"/>
    <w:rsid w:val="00523B84"/>
    <w:rsid w:val="00524C3A"/>
    <w:rsid w:val="00527BAE"/>
    <w:rsid w:val="00532CD5"/>
    <w:rsid w:val="005345DC"/>
    <w:rsid w:val="00535BB9"/>
    <w:rsid w:val="0054017B"/>
    <w:rsid w:val="005413FB"/>
    <w:rsid w:val="00541C1B"/>
    <w:rsid w:val="00544ADA"/>
    <w:rsid w:val="00544BEC"/>
    <w:rsid w:val="00545411"/>
    <w:rsid w:val="005516DF"/>
    <w:rsid w:val="0055280D"/>
    <w:rsid w:val="0055290B"/>
    <w:rsid w:val="00552E34"/>
    <w:rsid w:val="00553043"/>
    <w:rsid w:val="0055322B"/>
    <w:rsid w:val="00553B2C"/>
    <w:rsid w:val="005549A7"/>
    <w:rsid w:val="00557392"/>
    <w:rsid w:val="0056015B"/>
    <w:rsid w:val="00560EA1"/>
    <w:rsid w:val="00561196"/>
    <w:rsid w:val="00561E1C"/>
    <w:rsid w:val="00563DD7"/>
    <w:rsid w:val="005641DA"/>
    <w:rsid w:val="00571DA6"/>
    <w:rsid w:val="005738E1"/>
    <w:rsid w:val="00576A6E"/>
    <w:rsid w:val="005807DA"/>
    <w:rsid w:val="00582375"/>
    <w:rsid w:val="00584021"/>
    <w:rsid w:val="005841B6"/>
    <w:rsid w:val="0058425F"/>
    <w:rsid w:val="00584D1B"/>
    <w:rsid w:val="00585336"/>
    <w:rsid w:val="005858D1"/>
    <w:rsid w:val="0058631B"/>
    <w:rsid w:val="00587937"/>
    <w:rsid w:val="005919F5"/>
    <w:rsid w:val="00592494"/>
    <w:rsid w:val="00594B83"/>
    <w:rsid w:val="00595878"/>
    <w:rsid w:val="00596E50"/>
    <w:rsid w:val="005A114A"/>
    <w:rsid w:val="005A1AE7"/>
    <w:rsid w:val="005A1D2C"/>
    <w:rsid w:val="005A2B56"/>
    <w:rsid w:val="005A2D43"/>
    <w:rsid w:val="005A3889"/>
    <w:rsid w:val="005A3C85"/>
    <w:rsid w:val="005A4543"/>
    <w:rsid w:val="005A459F"/>
    <w:rsid w:val="005A4805"/>
    <w:rsid w:val="005A4B95"/>
    <w:rsid w:val="005A51AD"/>
    <w:rsid w:val="005A51AF"/>
    <w:rsid w:val="005A51FB"/>
    <w:rsid w:val="005A60AA"/>
    <w:rsid w:val="005B10BB"/>
    <w:rsid w:val="005B2D10"/>
    <w:rsid w:val="005B3EC4"/>
    <w:rsid w:val="005B4909"/>
    <w:rsid w:val="005B51A6"/>
    <w:rsid w:val="005B54F1"/>
    <w:rsid w:val="005B5F27"/>
    <w:rsid w:val="005B6B58"/>
    <w:rsid w:val="005B6E2E"/>
    <w:rsid w:val="005C0359"/>
    <w:rsid w:val="005C065C"/>
    <w:rsid w:val="005C1AEB"/>
    <w:rsid w:val="005C296C"/>
    <w:rsid w:val="005C3417"/>
    <w:rsid w:val="005C434E"/>
    <w:rsid w:val="005C464A"/>
    <w:rsid w:val="005C473E"/>
    <w:rsid w:val="005C4DEE"/>
    <w:rsid w:val="005C4E27"/>
    <w:rsid w:val="005C662A"/>
    <w:rsid w:val="005C68A2"/>
    <w:rsid w:val="005C6B37"/>
    <w:rsid w:val="005C73A7"/>
    <w:rsid w:val="005D39B5"/>
    <w:rsid w:val="005D5DD5"/>
    <w:rsid w:val="005E0ED3"/>
    <w:rsid w:val="005E1588"/>
    <w:rsid w:val="005E4DEA"/>
    <w:rsid w:val="005E54DF"/>
    <w:rsid w:val="005F2A7A"/>
    <w:rsid w:val="005F3F4E"/>
    <w:rsid w:val="005F451D"/>
    <w:rsid w:val="005F620F"/>
    <w:rsid w:val="00606C57"/>
    <w:rsid w:val="00607ECA"/>
    <w:rsid w:val="00614AB6"/>
    <w:rsid w:val="0061696B"/>
    <w:rsid w:val="006207D0"/>
    <w:rsid w:val="00623D6E"/>
    <w:rsid w:val="00625C23"/>
    <w:rsid w:val="00625DFA"/>
    <w:rsid w:val="006270FF"/>
    <w:rsid w:val="00631217"/>
    <w:rsid w:val="00632A2A"/>
    <w:rsid w:val="00634F3E"/>
    <w:rsid w:val="006359A5"/>
    <w:rsid w:val="006372E3"/>
    <w:rsid w:val="00637DAC"/>
    <w:rsid w:val="00640E14"/>
    <w:rsid w:val="006416BB"/>
    <w:rsid w:val="00641B4C"/>
    <w:rsid w:val="00642360"/>
    <w:rsid w:val="00642379"/>
    <w:rsid w:val="00642DD9"/>
    <w:rsid w:val="00643781"/>
    <w:rsid w:val="00644153"/>
    <w:rsid w:val="00644E50"/>
    <w:rsid w:val="0065110B"/>
    <w:rsid w:val="006517CD"/>
    <w:rsid w:val="00651A85"/>
    <w:rsid w:val="0065297C"/>
    <w:rsid w:val="006538CE"/>
    <w:rsid w:val="006559EB"/>
    <w:rsid w:val="006562B1"/>
    <w:rsid w:val="00656743"/>
    <w:rsid w:val="006571DE"/>
    <w:rsid w:val="00662160"/>
    <w:rsid w:val="006622A8"/>
    <w:rsid w:val="00663520"/>
    <w:rsid w:val="00663A35"/>
    <w:rsid w:val="00665842"/>
    <w:rsid w:val="006673F5"/>
    <w:rsid w:val="00673214"/>
    <w:rsid w:val="006759F9"/>
    <w:rsid w:val="00676FCA"/>
    <w:rsid w:val="0067724A"/>
    <w:rsid w:val="006773DF"/>
    <w:rsid w:val="00677623"/>
    <w:rsid w:val="00681E17"/>
    <w:rsid w:val="006845D3"/>
    <w:rsid w:val="00685CA3"/>
    <w:rsid w:val="00686B18"/>
    <w:rsid w:val="00687A95"/>
    <w:rsid w:val="00690F24"/>
    <w:rsid w:val="00690F8D"/>
    <w:rsid w:val="00691B44"/>
    <w:rsid w:val="006922C7"/>
    <w:rsid w:val="0069346A"/>
    <w:rsid w:val="00697982"/>
    <w:rsid w:val="00697B55"/>
    <w:rsid w:val="006A14BA"/>
    <w:rsid w:val="006A1B29"/>
    <w:rsid w:val="006A34CE"/>
    <w:rsid w:val="006A5CF6"/>
    <w:rsid w:val="006A772A"/>
    <w:rsid w:val="006B199E"/>
    <w:rsid w:val="006B1A48"/>
    <w:rsid w:val="006B1C2F"/>
    <w:rsid w:val="006B1FAD"/>
    <w:rsid w:val="006B3508"/>
    <w:rsid w:val="006B3767"/>
    <w:rsid w:val="006B504B"/>
    <w:rsid w:val="006B6446"/>
    <w:rsid w:val="006B6718"/>
    <w:rsid w:val="006B6847"/>
    <w:rsid w:val="006B74FA"/>
    <w:rsid w:val="006C07EE"/>
    <w:rsid w:val="006C1637"/>
    <w:rsid w:val="006C344D"/>
    <w:rsid w:val="006C3B36"/>
    <w:rsid w:val="006C4FD6"/>
    <w:rsid w:val="006C7645"/>
    <w:rsid w:val="006C7B22"/>
    <w:rsid w:val="006D1098"/>
    <w:rsid w:val="006D1528"/>
    <w:rsid w:val="006D2293"/>
    <w:rsid w:val="006D2908"/>
    <w:rsid w:val="006D382C"/>
    <w:rsid w:val="006D3DE5"/>
    <w:rsid w:val="006D570F"/>
    <w:rsid w:val="006D6593"/>
    <w:rsid w:val="006D6CD7"/>
    <w:rsid w:val="006D7B67"/>
    <w:rsid w:val="006D7C90"/>
    <w:rsid w:val="006E213B"/>
    <w:rsid w:val="006E253E"/>
    <w:rsid w:val="006E2E4C"/>
    <w:rsid w:val="006E415D"/>
    <w:rsid w:val="006E44CA"/>
    <w:rsid w:val="006E509E"/>
    <w:rsid w:val="006E573A"/>
    <w:rsid w:val="006F0A8B"/>
    <w:rsid w:val="006F11E4"/>
    <w:rsid w:val="006F20DB"/>
    <w:rsid w:val="006F32B4"/>
    <w:rsid w:val="006F357C"/>
    <w:rsid w:val="006F3E26"/>
    <w:rsid w:val="006F4388"/>
    <w:rsid w:val="006F443C"/>
    <w:rsid w:val="006F4A66"/>
    <w:rsid w:val="006F6BDD"/>
    <w:rsid w:val="006F6DD0"/>
    <w:rsid w:val="006F7F91"/>
    <w:rsid w:val="0070185D"/>
    <w:rsid w:val="007023A3"/>
    <w:rsid w:val="00703006"/>
    <w:rsid w:val="00704C28"/>
    <w:rsid w:val="007052E0"/>
    <w:rsid w:val="007072D5"/>
    <w:rsid w:val="007110ED"/>
    <w:rsid w:val="00711B81"/>
    <w:rsid w:val="00711F6A"/>
    <w:rsid w:val="007126F8"/>
    <w:rsid w:val="00714082"/>
    <w:rsid w:val="00714C5E"/>
    <w:rsid w:val="00715065"/>
    <w:rsid w:val="0071785C"/>
    <w:rsid w:val="007201D0"/>
    <w:rsid w:val="00723429"/>
    <w:rsid w:val="00725DB5"/>
    <w:rsid w:val="0072677F"/>
    <w:rsid w:val="007267C9"/>
    <w:rsid w:val="007316DD"/>
    <w:rsid w:val="0073362A"/>
    <w:rsid w:val="007337C2"/>
    <w:rsid w:val="00734CFE"/>
    <w:rsid w:val="00735CBD"/>
    <w:rsid w:val="00735F95"/>
    <w:rsid w:val="00737637"/>
    <w:rsid w:val="00744628"/>
    <w:rsid w:val="00746BD7"/>
    <w:rsid w:val="00752B17"/>
    <w:rsid w:val="00754152"/>
    <w:rsid w:val="0075581B"/>
    <w:rsid w:val="00756220"/>
    <w:rsid w:val="0075697C"/>
    <w:rsid w:val="00760D4B"/>
    <w:rsid w:val="00762A92"/>
    <w:rsid w:val="007637CA"/>
    <w:rsid w:val="00764408"/>
    <w:rsid w:val="00765839"/>
    <w:rsid w:val="00766A90"/>
    <w:rsid w:val="00766E11"/>
    <w:rsid w:val="00767D37"/>
    <w:rsid w:val="00771B36"/>
    <w:rsid w:val="00771F4B"/>
    <w:rsid w:val="00776CBE"/>
    <w:rsid w:val="007773E8"/>
    <w:rsid w:val="00783803"/>
    <w:rsid w:val="00783841"/>
    <w:rsid w:val="00787197"/>
    <w:rsid w:val="00790C0B"/>
    <w:rsid w:val="007918EF"/>
    <w:rsid w:val="00791B96"/>
    <w:rsid w:val="007976E3"/>
    <w:rsid w:val="00797C42"/>
    <w:rsid w:val="007A0E90"/>
    <w:rsid w:val="007A4ADF"/>
    <w:rsid w:val="007A5427"/>
    <w:rsid w:val="007A7108"/>
    <w:rsid w:val="007A7C77"/>
    <w:rsid w:val="007B0AE1"/>
    <w:rsid w:val="007B157C"/>
    <w:rsid w:val="007B1A27"/>
    <w:rsid w:val="007B2DEA"/>
    <w:rsid w:val="007B313A"/>
    <w:rsid w:val="007B366F"/>
    <w:rsid w:val="007B45D9"/>
    <w:rsid w:val="007B48A6"/>
    <w:rsid w:val="007B56C0"/>
    <w:rsid w:val="007B5EE9"/>
    <w:rsid w:val="007B692C"/>
    <w:rsid w:val="007B7C52"/>
    <w:rsid w:val="007C016C"/>
    <w:rsid w:val="007C08CF"/>
    <w:rsid w:val="007C1A3D"/>
    <w:rsid w:val="007C22DB"/>
    <w:rsid w:val="007C30D9"/>
    <w:rsid w:val="007C4D21"/>
    <w:rsid w:val="007C52B8"/>
    <w:rsid w:val="007C75D8"/>
    <w:rsid w:val="007D1417"/>
    <w:rsid w:val="007D16F4"/>
    <w:rsid w:val="007D36F1"/>
    <w:rsid w:val="007D5700"/>
    <w:rsid w:val="007D61DD"/>
    <w:rsid w:val="007D6E44"/>
    <w:rsid w:val="007D701E"/>
    <w:rsid w:val="007D76F5"/>
    <w:rsid w:val="007E1D7D"/>
    <w:rsid w:val="007E599B"/>
    <w:rsid w:val="007E70F4"/>
    <w:rsid w:val="007F0B0F"/>
    <w:rsid w:val="007F2005"/>
    <w:rsid w:val="007F451E"/>
    <w:rsid w:val="007F4A92"/>
    <w:rsid w:val="007F5429"/>
    <w:rsid w:val="007F6136"/>
    <w:rsid w:val="007F62F7"/>
    <w:rsid w:val="007F67E5"/>
    <w:rsid w:val="00800022"/>
    <w:rsid w:val="0080157A"/>
    <w:rsid w:val="0080208B"/>
    <w:rsid w:val="00804787"/>
    <w:rsid w:val="00804854"/>
    <w:rsid w:val="00805BC1"/>
    <w:rsid w:val="0080704A"/>
    <w:rsid w:val="008070EF"/>
    <w:rsid w:val="0080740A"/>
    <w:rsid w:val="008074F8"/>
    <w:rsid w:val="00807525"/>
    <w:rsid w:val="0081019C"/>
    <w:rsid w:val="008102FB"/>
    <w:rsid w:val="00810C8C"/>
    <w:rsid w:val="00812C6A"/>
    <w:rsid w:val="00814602"/>
    <w:rsid w:val="0081632E"/>
    <w:rsid w:val="008166FB"/>
    <w:rsid w:val="008201B7"/>
    <w:rsid w:val="00821CFB"/>
    <w:rsid w:val="00823113"/>
    <w:rsid w:val="0082406F"/>
    <w:rsid w:val="0083019C"/>
    <w:rsid w:val="00830AB9"/>
    <w:rsid w:val="00832FCB"/>
    <w:rsid w:val="008330A6"/>
    <w:rsid w:val="00833CA9"/>
    <w:rsid w:val="00834670"/>
    <w:rsid w:val="00834D1C"/>
    <w:rsid w:val="00841E4F"/>
    <w:rsid w:val="00841FD9"/>
    <w:rsid w:val="00843355"/>
    <w:rsid w:val="008458E6"/>
    <w:rsid w:val="0084612A"/>
    <w:rsid w:val="008474A8"/>
    <w:rsid w:val="00847661"/>
    <w:rsid w:val="00850518"/>
    <w:rsid w:val="00850DCA"/>
    <w:rsid w:val="00851596"/>
    <w:rsid w:val="00853B58"/>
    <w:rsid w:val="00856E1B"/>
    <w:rsid w:val="00857204"/>
    <w:rsid w:val="00857C36"/>
    <w:rsid w:val="00861724"/>
    <w:rsid w:val="008620BF"/>
    <w:rsid w:val="0086263B"/>
    <w:rsid w:val="008640CE"/>
    <w:rsid w:val="008657BA"/>
    <w:rsid w:val="0086672E"/>
    <w:rsid w:val="00866A6B"/>
    <w:rsid w:val="008673E1"/>
    <w:rsid w:val="008674CB"/>
    <w:rsid w:val="00871023"/>
    <w:rsid w:val="00871EAF"/>
    <w:rsid w:val="0087323D"/>
    <w:rsid w:val="00883947"/>
    <w:rsid w:val="00884DAB"/>
    <w:rsid w:val="0088530E"/>
    <w:rsid w:val="00885F43"/>
    <w:rsid w:val="00891EBE"/>
    <w:rsid w:val="0089212F"/>
    <w:rsid w:val="008921A5"/>
    <w:rsid w:val="0089241E"/>
    <w:rsid w:val="0089575E"/>
    <w:rsid w:val="00896829"/>
    <w:rsid w:val="00897340"/>
    <w:rsid w:val="008973D9"/>
    <w:rsid w:val="00897C87"/>
    <w:rsid w:val="008A0977"/>
    <w:rsid w:val="008A6001"/>
    <w:rsid w:val="008A6DE0"/>
    <w:rsid w:val="008A7093"/>
    <w:rsid w:val="008A77B0"/>
    <w:rsid w:val="008A7A95"/>
    <w:rsid w:val="008B0D3D"/>
    <w:rsid w:val="008B5196"/>
    <w:rsid w:val="008B5976"/>
    <w:rsid w:val="008B601F"/>
    <w:rsid w:val="008B7901"/>
    <w:rsid w:val="008C1528"/>
    <w:rsid w:val="008C1D88"/>
    <w:rsid w:val="008C3FB8"/>
    <w:rsid w:val="008C7BB4"/>
    <w:rsid w:val="008C7DC1"/>
    <w:rsid w:val="008D1BAD"/>
    <w:rsid w:val="008D28FB"/>
    <w:rsid w:val="008D3345"/>
    <w:rsid w:val="008D4133"/>
    <w:rsid w:val="008D46E6"/>
    <w:rsid w:val="008D508F"/>
    <w:rsid w:val="008D5CE9"/>
    <w:rsid w:val="008D60C6"/>
    <w:rsid w:val="008D7E53"/>
    <w:rsid w:val="008D7F14"/>
    <w:rsid w:val="008E2A41"/>
    <w:rsid w:val="008E32EB"/>
    <w:rsid w:val="008E39C2"/>
    <w:rsid w:val="008E3CB7"/>
    <w:rsid w:val="008E422F"/>
    <w:rsid w:val="008E628D"/>
    <w:rsid w:val="008E7D56"/>
    <w:rsid w:val="008F036D"/>
    <w:rsid w:val="008F4EB2"/>
    <w:rsid w:val="008F4F5E"/>
    <w:rsid w:val="00900EE5"/>
    <w:rsid w:val="00902570"/>
    <w:rsid w:val="00902DFA"/>
    <w:rsid w:val="009063D4"/>
    <w:rsid w:val="00907204"/>
    <w:rsid w:val="00907786"/>
    <w:rsid w:val="00911590"/>
    <w:rsid w:val="009140BA"/>
    <w:rsid w:val="009151E9"/>
    <w:rsid w:val="00915336"/>
    <w:rsid w:val="00917BDD"/>
    <w:rsid w:val="0092183F"/>
    <w:rsid w:val="00921B90"/>
    <w:rsid w:val="00921CCC"/>
    <w:rsid w:val="0092388F"/>
    <w:rsid w:val="00923EB3"/>
    <w:rsid w:val="00930C11"/>
    <w:rsid w:val="0093111C"/>
    <w:rsid w:val="0093460B"/>
    <w:rsid w:val="00934728"/>
    <w:rsid w:val="00935216"/>
    <w:rsid w:val="0093654C"/>
    <w:rsid w:val="00937EC2"/>
    <w:rsid w:val="00940153"/>
    <w:rsid w:val="00941599"/>
    <w:rsid w:val="00941863"/>
    <w:rsid w:val="00942A5B"/>
    <w:rsid w:val="00943587"/>
    <w:rsid w:val="00943707"/>
    <w:rsid w:val="00943EDC"/>
    <w:rsid w:val="00944723"/>
    <w:rsid w:val="00945AC7"/>
    <w:rsid w:val="009464D9"/>
    <w:rsid w:val="009505E5"/>
    <w:rsid w:val="009518C8"/>
    <w:rsid w:val="00952716"/>
    <w:rsid w:val="0095363F"/>
    <w:rsid w:val="00953CAB"/>
    <w:rsid w:val="009548E2"/>
    <w:rsid w:val="00955703"/>
    <w:rsid w:val="00955907"/>
    <w:rsid w:val="009568BF"/>
    <w:rsid w:val="00960F51"/>
    <w:rsid w:val="00961A9E"/>
    <w:rsid w:val="00961E51"/>
    <w:rsid w:val="00963D18"/>
    <w:rsid w:val="00963ED1"/>
    <w:rsid w:val="009658E1"/>
    <w:rsid w:val="0096741D"/>
    <w:rsid w:val="00972541"/>
    <w:rsid w:val="00973424"/>
    <w:rsid w:val="00976118"/>
    <w:rsid w:val="00976757"/>
    <w:rsid w:val="00976B7A"/>
    <w:rsid w:val="00977500"/>
    <w:rsid w:val="00977BBE"/>
    <w:rsid w:val="0098005A"/>
    <w:rsid w:val="00981067"/>
    <w:rsid w:val="009836D9"/>
    <w:rsid w:val="009850A0"/>
    <w:rsid w:val="00985399"/>
    <w:rsid w:val="00985827"/>
    <w:rsid w:val="009860E1"/>
    <w:rsid w:val="0098759F"/>
    <w:rsid w:val="00987B69"/>
    <w:rsid w:val="0099060C"/>
    <w:rsid w:val="00991AB4"/>
    <w:rsid w:val="009935BB"/>
    <w:rsid w:val="009935F9"/>
    <w:rsid w:val="00993B37"/>
    <w:rsid w:val="00993F67"/>
    <w:rsid w:val="009978BA"/>
    <w:rsid w:val="009978F6"/>
    <w:rsid w:val="009A099A"/>
    <w:rsid w:val="009A13C5"/>
    <w:rsid w:val="009A16A2"/>
    <w:rsid w:val="009A193E"/>
    <w:rsid w:val="009A2948"/>
    <w:rsid w:val="009A3312"/>
    <w:rsid w:val="009A5AD0"/>
    <w:rsid w:val="009A7290"/>
    <w:rsid w:val="009A7926"/>
    <w:rsid w:val="009B4183"/>
    <w:rsid w:val="009B5C4B"/>
    <w:rsid w:val="009B6A78"/>
    <w:rsid w:val="009B7466"/>
    <w:rsid w:val="009B77CA"/>
    <w:rsid w:val="009C0183"/>
    <w:rsid w:val="009C4F6D"/>
    <w:rsid w:val="009C5035"/>
    <w:rsid w:val="009C6DE8"/>
    <w:rsid w:val="009D2697"/>
    <w:rsid w:val="009D4259"/>
    <w:rsid w:val="009D5013"/>
    <w:rsid w:val="009D6965"/>
    <w:rsid w:val="009E0378"/>
    <w:rsid w:val="009E0711"/>
    <w:rsid w:val="009E380B"/>
    <w:rsid w:val="009E3ECE"/>
    <w:rsid w:val="009E40DE"/>
    <w:rsid w:val="009E49CC"/>
    <w:rsid w:val="009E798D"/>
    <w:rsid w:val="009F0189"/>
    <w:rsid w:val="009F116E"/>
    <w:rsid w:val="009F4159"/>
    <w:rsid w:val="009F44AF"/>
    <w:rsid w:val="009F687A"/>
    <w:rsid w:val="00A0182F"/>
    <w:rsid w:val="00A01EF4"/>
    <w:rsid w:val="00A034E7"/>
    <w:rsid w:val="00A072B7"/>
    <w:rsid w:val="00A07CD1"/>
    <w:rsid w:val="00A114BF"/>
    <w:rsid w:val="00A1177B"/>
    <w:rsid w:val="00A11CEF"/>
    <w:rsid w:val="00A123A0"/>
    <w:rsid w:val="00A123A1"/>
    <w:rsid w:val="00A12809"/>
    <w:rsid w:val="00A12C62"/>
    <w:rsid w:val="00A15F2D"/>
    <w:rsid w:val="00A17C22"/>
    <w:rsid w:val="00A20A74"/>
    <w:rsid w:val="00A23B2A"/>
    <w:rsid w:val="00A24A24"/>
    <w:rsid w:val="00A31D75"/>
    <w:rsid w:val="00A34C20"/>
    <w:rsid w:val="00A350A3"/>
    <w:rsid w:val="00A3706C"/>
    <w:rsid w:val="00A37FC2"/>
    <w:rsid w:val="00A42401"/>
    <w:rsid w:val="00A4251A"/>
    <w:rsid w:val="00A42A36"/>
    <w:rsid w:val="00A42BC0"/>
    <w:rsid w:val="00A42C4D"/>
    <w:rsid w:val="00A43104"/>
    <w:rsid w:val="00A43E89"/>
    <w:rsid w:val="00A442A3"/>
    <w:rsid w:val="00A46400"/>
    <w:rsid w:val="00A4760A"/>
    <w:rsid w:val="00A50C50"/>
    <w:rsid w:val="00A5190E"/>
    <w:rsid w:val="00A51C88"/>
    <w:rsid w:val="00A535AE"/>
    <w:rsid w:val="00A54550"/>
    <w:rsid w:val="00A564EF"/>
    <w:rsid w:val="00A56702"/>
    <w:rsid w:val="00A57E95"/>
    <w:rsid w:val="00A6001F"/>
    <w:rsid w:val="00A6089B"/>
    <w:rsid w:val="00A60A01"/>
    <w:rsid w:val="00A62443"/>
    <w:rsid w:val="00A65689"/>
    <w:rsid w:val="00A65C51"/>
    <w:rsid w:val="00A66027"/>
    <w:rsid w:val="00A664D7"/>
    <w:rsid w:val="00A66DDE"/>
    <w:rsid w:val="00A67F8C"/>
    <w:rsid w:val="00A70D78"/>
    <w:rsid w:val="00A713F0"/>
    <w:rsid w:val="00A71C33"/>
    <w:rsid w:val="00A76284"/>
    <w:rsid w:val="00A80438"/>
    <w:rsid w:val="00A818F2"/>
    <w:rsid w:val="00A8207E"/>
    <w:rsid w:val="00A835EF"/>
    <w:rsid w:val="00A84757"/>
    <w:rsid w:val="00A84ACE"/>
    <w:rsid w:val="00A86563"/>
    <w:rsid w:val="00A877CB"/>
    <w:rsid w:val="00A87FA4"/>
    <w:rsid w:val="00A92153"/>
    <w:rsid w:val="00A9380F"/>
    <w:rsid w:val="00A94CB9"/>
    <w:rsid w:val="00A96AC1"/>
    <w:rsid w:val="00A97ED7"/>
    <w:rsid w:val="00AA1596"/>
    <w:rsid w:val="00AA36F1"/>
    <w:rsid w:val="00AA3A39"/>
    <w:rsid w:val="00AA4AF4"/>
    <w:rsid w:val="00AA65D4"/>
    <w:rsid w:val="00AA6D24"/>
    <w:rsid w:val="00AA7A82"/>
    <w:rsid w:val="00AB0BDE"/>
    <w:rsid w:val="00AB2AD4"/>
    <w:rsid w:val="00AB33DA"/>
    <w:rsid w:val="00AB455A"/>
    <w:rsid w:val="00AB46CA"/>
    <w:rsid w:val="00AB6535"/>
    <w:rsid w:val="00AB65E2"/>
    <w:rsid w:val="00AB6DCD"/>
    <w:rsid w:val="00AB6E1B"/>
    <w:rsid w:val="00AC00CB"/>
    <w:rsid w:val="00AC1020"/>
    <w:rsid w:val="00AC1460"/>
    <w:rsid w:val="00AC1FBC"/>
    <w:rsid w:val="00AC495E"/>
    <w:rsid w:val="00AD3860"/>
    <w:rsid w:val="00AD3A9A"/>
    <w:rsid w:val="00AD6EE0"/>
    <w:rsid w:val="00AD73D7"/>
    <w:rsid w:val="00AD73F6"/>
    <w:rsid w:val="00AD7F41"/>
    <w:rsid w:val="00AE45F1"/>
    <w:rsid w:val="00AE4C26"/>
    <w:rsid w:val="00AE4D04"/>
    <w:rsid w:val="00AE6B52"/>
    <w:rsid w:val="00AE735F"/>
    <w:rsid w:val="00AE75C4"/>
    <w:rsid w:val="00AF0630"/>
    <w:rsid w:val="00AF0E3F"/>
    <w:rsid w:val="00AF1468"/>
    <w:rsid w:val="00AF26AA"/>
    <w:rsid w:val="00AF3367"/>
    <w:rsid w:val="00AF4148"/>
    <w:rsid w:val="00AF4481"/>
    <w:rsid w:val="00AF6A05"/>
    <w:rsid w:val="00AF70CB"/>
    <w:rsid w:val="00B00317"/>
    <w:rsid w:val="00B00DB8"/>
    <w:rsid w:val="00B0108F"/>
    <w:rsid w:val="00B01F60"/>
    <w:rsid w:val="00B05FE5"/>
    <w:rsid w:val="00B0755B"/>
    <w:rsid w:val="00B1096F"/>
    <w:rsid w:val="00B11665"/>
    <w:rsid w:val="00B135BB"/>
    <w:rsid w:val="00B142ED"/>
    <w:rsid w:val="00B1543B"/>
    <w:rsid w:val="00B15EC6"/>
    <w:rsid w:val="00B1618D"/>
    <w:rsid w:val="00B16B3A"/>
    <w:rsid w:val="00B17C56"/>
    <w:rsid w:val="00B17F5A"/>
    <w:rsid w:val="00B22920"/>
    <w:rsid w:val="00B22AD3"/>
    <w:rsid w:val="00B23443"/>
    <w:rsid w:val="00B23585"/>
    <w:rsid w:val="00B23B49"/>
    <w:rsid w:val="00B2543D"/>
    <w:rsid w:val="00B262D1"/>
    <w:rsid w:val="00B26614"/>
    <w:rsid w:val="00B325ED"/>
    <w:rsid w:val="00B3438B"/>
    <w:rsid w:val="00B34997"/>
    <w:rsid w:val="00B3530F"/>
    <w:rsid w:val="00B35510"/>
    <w:rsid w:val="00B40774"/>
    <w:rsid w:val="00B409D0"/>
    <w:rsid w:val="00B41EC5"/>
    <w:rsid w:val="00B43645"/>
    <w:rsid w:val="00B43696"/>
    <w:rsid w:val="00B441C3"/>
    <w:rsid w:val="00B442DA"/>
    <w:rsid w:val="00B44343"/>
    <w:rsid w:val="00B443D0"/>
    <w:rsid w:val="00B50D45"/>
    <w:rsid w:val="00B54613"/>
    <w:rsid w:val="00B549A1"/>
    <w:rsid w:val="00B63B0C"/>
    <w:rsid w:val="00B64172"/>
    <w:rsid w:val="00B652F4"/>
    <w:rsid w:val="00B677C5"/>
    <w:rsid w:val="00B71486"/>
    <w:rsid w:val="00B7262F"/>
    <w:rsid w:val="00B72C78"/>
    <w:rsid w:val="00B746BB"/>
    <w:rsid w:val="00B74EA8"/>
    <w:rsid w:val="00B7584D"/>
    <w:rsid w:val="00B7758F"/>
    <w:rsid w:val="00B802F1"/>
    <w:rsid w:val="00B837B1"/>
    <w:rsid w:val="00B83C1B"/>
    <w:rsid w:val="00B84E76"/>
    <w:rsid w:val="00B8568C"/>
    <w:rsid w:val="00B86262"/>
    <w:rsid w:val="00B9009B"/>
    <w:rsid w:val="00B92230"/>
    <w:rsid w:val="00B924C8"/>
    <w:rsid w:val="00B92EC7"/>
    <w:rsid w:val="00B94CC3"/>
    <w:rsid w:val="00B955F2"/>
    <w:rsid w:val="00B95EDD"/>
    <w:rsid w:val="00B96023"/>
    <w:rsid w:val="00B96108"/>
    <w:rsid w:val="00B96323"/>
    <w:rsid w:val="00B96804"/>
    <w:rsid w:val="00B972B7"/>
    <w:rsid w:val="00BA4275"/>
    <w:rsid w:val="00BA4CC0"/>
    <w:rsid w:val="00BA5895"/>
    <w:rsid w:val="00BA5BA6"/>
    <w:rsid w:val="00BB06BD"/>
    <w:rsid w:val="00BB2842"/>
    <w:rsid w:val="00BB2C1D"/>
    <w:rsid w:val="00BB3882"/>
    <w:rsid w:val="00BB3C28"/>
    <w:rsid w:val="00BB5AD2"/>
    <w:rsid w:val="00BC0735"/>
    <w:rsid w:val="00BC0F96"/>
    <w:rsid w:val="00BC1484"/>
    <w:rsid w:val="00BC399D"/>
    <w:rsid w:val="00BC3CF8"/>
    <w:rsid w:val="00BC6038"/>
    <w:rsid w:val="00BC6D86"/>
    <w:rsid w:val="00BC7F34"/>
    <w:rsid w:val="00BD1708"/>
    <w:rsid w:val="00BD17CD"/>
    <w:rsid w:val="00BD29AE"/>
    <w:rsid w:val="00BD2AA8"/>
    <w:rsid w:val="00BD2AF0"/>
    <w:rsid w:val="00BD5204"/>
    <w:rsid w:val="00BD595F"/>
    <w:rsid w:val="00BD65A2"/>
    <w:rsid w:val="00BD7145"/>
    <w:rsid w:val="00BE4307"/>
    <w:rsid w:val="00BE53BB"/>
    <w:rsid w:val="00BF366F"/>
    <w:rsid w:val="00BF5AD1"/>
    <w:rsid w:val="00BF5B7D"/>
    <w:rsid w:val="00BF6793"/>
    <w:rsid w:val="00BF78CD"/>
    <w:rsid w:val="00C0006C"/>
    <w:rsid w:val="00C003FD"/>
    <w:rsid w:val="00C07C9F"/>
    <w:rsid w:val="00C07F9D"/>
    <w:rsid w:val="00C10724"/>
    <w:rsid w:val="00C139A9"/>
    <w:rsid w:val="00C14274"/>
    <w:rsid w:val="00C1435A"/>
    <w:rsid w:val="00C15572"/>
    <w:rsid w:val="00C15900"/>
    <w:rsid w:val="00C16657"/>
    <w:rsid w:val="00C20E21"/>
    <w:rsid w:val="00C219CA"/>
    <w:rsid w:val="00C22464"/>
    <w:rsid w:val="00C240C6"/>
    <w:rsid w:val="00C24AC9"/>
    <w:rsid w:val="00C27287"/>
    <w:rsid w:val="00C2771A"/>
    <w:rsid w:val="00C30242"/>
    <w:rsid w:val="00C30338"/>
    <w:rsid w:val="00C30AC4"/>
    <w:rsid w:val="00C31258"/>
    <w:rsid w:val="00C35583"/>
    <w:rsid w:val="00C358D0"/>
    <w:rsid w:val="00C37291"/>
    <w:rsid w:val="00C374A0"/>
    <w:rsid w:val="00C419FB"/>
    <w:rsid w:val="00C421E9"/>
    <w:rsid w:val="00C44559"/>
    <w:rsid w:val="00C51A33"/>
    <w:rsid w:val="00C52FAC"/>
    <w:rsid w:val="00C5440D"/>
    <w:rsid w:val="00C54603"/>
    <w:rsid w:val="00C54EAB"/>
    <w:rsid w:val="00C566D6"/>
    <w:rsid w:val="00C57BA3"/>
    <w:rsid w:val="00C6045B"/>
    <w:rsid w:val="00C62860"/>
    <w:rsid w:val="00C63046"/>
    <w:rsid w:val="00C63C09"/>
    <w:rsid w:val="00C70D5A"/>
    <w:rsid w:val="00C713D9"/>
    <w:rsid w:val="00C7551B"/>
    <w:rsid w:val="00C75906"/>
    <w:rsid w:val="00C83E47"/>
    <w:rsid w:val="00C84179"/>
    <w:rsid w:val="00C84C9D"/>
    <w:rsid w:val="00C84F17"/>
    <w:rsid w:val="00C86761"/>
    <w:rsid w:val="00C87812"/>
    <w:rsid w:val="00C90C5A"/>
    <w:rsid w:val="00C928C1"/>
    <w:rsid w:val="00C931DA"/>
    <w:rsid w:val="00C93BFD"/>
    <w:rsid w:val="00C97215"/>
    <w:rsid w:val="00CA0AD9"/>
    <w:rsid w:val="00CA7A06"/>
    <w:rsid w:val="00CB0339"/>
    <w:rsid w:val="00CB3242"/>
    <w:rsid w:val="00CB65E3"/>
    <w:rsid w:val="00CB7865"/>
    <w:rsid w:val="00CB7ED3"/>
    <w:rsid w:val="00CC09B1"/>
    <w:rsid w:val="00CC14AD"/>
    <w:rsid w:val="00CC17C0"/>
    <w:rsid w:val="00CC59AF"/>
    <w:rsid w:val="00CC5C46"/>
    <w:rsid w:val="00CC6AF3"/>
    <w:rsid w:val="00CD056E"/>
    <w:rsid w:val="00CD1529"/>
    <w:rsid w:val="00CD2926"/>
    <w:rsid w:val="00CD2A49"/>
    <w:rsid w:val="00CD3635"/>
    <w:rsid w:val="00CD3C7A"/>
    <w:rsid w:val="00CD59EE"/>
    <w:rsid w:val="00CD6DAE"/>
    <w:rsid w:val="00CD6FB3"/>
    <w:rsid w:val="00CD7866"/>
    <w:rsid w:val="00CE1512"/>
    <w:rsid w:val="00CE152F"/>
    <w:rsid w:val="00CE32F5"/>
    <w:rsid w:val="00CE533A"/>
    <w:rsid w:val="00CF147D"/>
    <w:rsid w:val="00CF20C0"/>
    <w:rsid w:val="00CF5991"/>
    <w:rsid w:val="00D01090"/>
    <w:rsid w:val="00D010FD"/>
    <w:rsid w:val="00D01F42"/>
    <w:rsid w:val="00D033AF"/>
    <w:rsid w:val="00D04D48"/>
    <w:rsid w:val="00D05555"/>
    <w:rsid w:val="00D05D39"/>
    <w:rsid w:val="00D06678"/>
    <w:rsid w:val="00D06742"/>
    <w:rsid w:val="00D0748D"/>
    <w:rsid w:val="00D077F5"/>
    <w:rsid w:val="00D16AFD"/>
    <w:rsid w:val="00D17279"/>
    <w:rsid w:val="00D172A5"/>
    <w:rsid w:val="00D20EB6"/>
    <w:rsid w:val="00D21581"/>
    <w:rsid w:val="00D220ED"/>
    <w:rsid w:val="00D242EC"/>
    <w:rsid w:val="00D27CA3"/>
    <w:rsid w:val="00D30D9E"/>
    <w:rsid w:val="00D31883"/>
    <w:rsid w:val="00D324D3"/>
    <w:rsid w:val="00D365FF"/>
    <w:rsid w:val="00D3798F"/>
    <w:rsid w:val="00D405F0"/>
    <w:rsid w:val="00D40622"/>
    <w:rsid w:val="00D41DA4"/>
    <w:rsid w:val="00D42892"/>
    <w:rsid w:val="00D42D5F"/>
    <w:rsid w:val="00D4431D"/>
    <w:rsid w:val="00D45684"/>
    <w:rsid w:val="00D511CA"/>
    <w:rsid w:val="00D518FA"/>
    <w:rsid w:val="00D600F2"/>
    <w:rsid w:val="00D614B3"/>
    <w:rsid w:val="00D61B36"/>
    <w:rsid w:val="00D62363"/>
    <w:rsid w:val="00D626E6"/>
    <w:rsid w:val="00D71297"/>
    <w:rsid w:val="00D71B87"/>
    <w:rsid w:val="00D72AEA"/>
    <w:rsid w:val="00D73868"/>
    <w:rsid w:val="00D7556A"/>
    <w:rsid w:val="00D755AB"/>
    <w:rsid w:val="00D75F3E"/>
    <w:rsid w:val="00D77350"/>
    <w:rsid w:val="00D81C1C"/>
    <w:rsid w:val="00D81C86"/>
    <w:rsid w:val="00D84E58"/>
    <w:rsid w:val="00D858AA"/>
    <w:rsid w:val="00D863D2"/>
    <w:rsid w:val="00D869E5"/>
    <w:rsid w:val="00D87C8B"/>
    <w:rsid w:val="00D87CE3"/>
    <w:rsid w:val="00D87DB9"/>
    <w:rsid w:val="00D909EE"/>
    <w:rsid w:val="00D90C58"/>
    <w:rsid w:val="00D90D3D"/>
    <w:rsid w:val="00D92365"/>
    <w:rsid w:val="00D92497"/>
    <w:rsid w:val="00DA0E91"/>
    <w:rsid w:val="00DA294F"/>
    <w:rsid w:val="00DA30A2"/>
    <w:rsid w:val="00DA3DFC"/>
    <w:rsid w:val="00DA70BB"/>
    <w:rsid w:val="00DA744C"/>
    <w:rsid w:val="00DA7851"/>
    <w:rsid w:val="00DA7E80"/>
    <w:rsid w:val="00DB07D6"/>
    <w:rsid w:val="00DB2531"/>
    <w:rsid w:val="00DB2969"/>
    <w:rsid w:val="00DB3C02"/>
    <w:rsid w:val="00DB559F"/>
    <w:rsid w:val="00DB562E"/>
    <w:rsid w:val="00DB6245"/>
    <w:rsid w:val="00DB7722"/>
    <w:rsid w:val="00DB7AD5"/>
    <w:rsid w:val="00DC02C8"/>
    <w:rsid w:val="00DC0F98"/>
    <w:rsid w:val="00DC0F9D"/>
    <w:rsid w:val="00DC1A0E"/>
    <w:rsid w:val="00DC42A6"/>
    <w:rsid w:val="00DC43D1"/>
    <w:rsid w:val="00DC4C59"/>
    <w:rsid w:val="00DC4EB4"/>
    <w:rsid w:val="00DC52E5"/>
    <w:rsid w:val="00DC575F"/>
    <w:rsid w:val="00DC5C76"/>
    <w:rsid w:val="00DC7528"/>
    <w:rsid w:val="00DD15A0"/>
    <w:rsid w:val="00DD1F04"/>
    <w:rsid w:val="00DD296F"/>
    <w:rsid w:val="00DD5E44"/>
    <w:rsid w:val="00DD60B6"/>
    <w:rsid w:val="00DD79B4"/>
    <w:rsid w:val="00DE005E"/>
    <w:rsid w:val="00DE01D1"/>
    <w:rsid w:val="00DE0E34"/>
    <w:rsid w:val="00DE0FC1"/>
    <w:rsid w:val="00DE0FD9"/>
    <w:rsid w:val="00DE2143"/>
    <w:rsid w:val="00DE2CF0"/>
    <w:rsid w:val="00DE2E22"/>
    <w:rsid w:val="00DE3F20"/>
    <w:rsid w:val="00DF0774"/>
    <w:rsid w:val="00DF180D"/>
    <w:rsid w:val="00DF303D"/>
    <w:rsid w:val="00DF30C3"/>
    <w:rsid w:val="00DF32F4"/>
    <w:rsid w:val="00DF4176"/>
    <w:rsid w:val="00DF41BC"/>
    <w:rsid w:val="00E04211"/>
    <w:rsid w:val="00E0473C"/>
    <w:rsid w:val="00E05D1D"/>
    <w:rsid w:val="00E06853"/>
    <w:rsid w:val="00E0686C"/>
    <w:rsid w:val="00E06AFB"/>
    <w:rsid w:val="00E0738F"/>
    <w:rsid w:val="00E10A9C"/>
    <w:rsid w:val="00E1160C"/>
    <w:rsid w:val="00E12B6D"/>
    <w:rsid w:val="00E14342"/>
    <w:rsid w:val="00E157FB"/>
    <w:rsid w:val="00E20EAA"/>
    <w:rsid w:val="00E245F2"/>
    <w:rsid w:val="00E247F2"/>
    <w:rsid w:val="00E24EAB"/>
    <w:rsid w:val="00E25B72"/>
    <w:rsid w:val="00E26445"/>
    <w:rsid w:val="00E3129F"/>
    <w:rsid w:val="00E31B49"/>
    <w:rsid w:val="00E336D1"/>
    <w:rsid w:val="00E340A9"/>
    <w:rsid w:val="00E3753E"/>
    <w:rsid w:val="00E378A8"/>
    <w:rsid w:val="00E41BD8"/>
    <w:rsid w:val="00E422A8"/>
    <w:rsid w:val="00E42983"/>
    <w:rsid w:val="00E42ADF"/>
    <w:rsid w:val="00E42FDD"/>
    <w:rsid w:val="00E431AB"/>
    <w:rsid w:val="00E45A1A"/>
    <w:rsid w:val="00E464C5"/>
    <w:rsid w:val="00E47D61"/>
    <w:rsid w:val="00E47F7F"/>
    <w:rsid w:val="00E50864"/>
    <w:rsid w:val="00E5223B"/>
    <w:rsid w:val="00E52807"/>
    <w:rsid w:val="00E52E20"/>
    <w:rsid w:val="00E54CDF"/>
    <w:rsid w:val="00E574BF"/>
    <w:rsid w:val="00E60102"/>
    <w:rsid w:val="00E60CB1"/>
    <w:rsid w:val="00E616FF"/>
    <w:rsid w:val="00E61DDD"/>
    <w:rsid w:val="00E6377B"/>
    <w:rsid w:val="00E64A72"/>
    <w:rsid w:val="00E659D6"/>
    <w:rsid w:val="00E67788"/>
    <w:rsid w:val="00E70358"/>
    <w:rsid w:val="00E7100F"/>
    <w:rsid w:val="00E715CC"/>
    <w:rsid w:val="00E74CBB"/>
    <w:rsid w:val="00E757F4"/>
    <w:rsid w:val="00E76003"/>
    <w:rsid w:val="00E769A1"/>
    <w:rsid w:val="00E813EF"/>
    <w:rsid w:val="00E82654"/>
    <w:rsid w:val="00E845B1"/>
    <w:rsid w:val="00E847EB"/>
    <w:rsid w:val="00E86C79"/>
    <w:rsid w:val="00E907FC"/>
    <w:rsid w:val="00E90E20"/>
    <w:rsid w:val="00E92F01"/>
    <w:rsid w:val="00E93B5C"/>
    <w:rsid w:val="00E940F6"/>
    <w:rsid w:val="00E9641E"/>
    <w:rsid w:val="00E968B9"/>
    <w:rsid w:val="00EA1C09"/>
    <w:rsid w:val="00EA25B9"/>
    <w:rsid w:val="00EA4FD2"/>
    <w:rsid w:val="00EA74EB"/>
    <w:rsid w:val="00EB0363"/>
    <w:rsid w:val="00EB03FE"/>
    <w:rsid w:val="00EB111F"/>
    <w:rsid w:val="00EB13B8"/>
    <w:rsid w:val="00EB2903"/>
    <w:rsid w:val="00EB4071"/>
    <w:rsid w:val="00EB5EA1"/>
    <w:rsid w:val="00EB73DE"/>
    <w:rsid w:val="00EC0F13"/>
    <w:rsid w:val="00EC178F"/>
    <w:rsid w:val="00EC4F12"/>
    <w:rsid w:val="00EC53A2"/>
    <w:rsid w:val="00EC606C"/>
    <w:rsid w:val="00EC6B13"/>
    <w:rsid w:val="00ED01B4"/>
    <w:rsid w:val="00ED0B16"/>
    <w:rsid w:val="00ED16AD"/>
    <w:rsid w:val="00ED2012"/>
    <w:rsid w:val="00ED2484"/>
    <w:rsid w:val="00ED2971"/>
    <w:rsid w:val="00ED4422"/>
    <w:rsid w:val="00ED513C"/>
    <w:rsid w:val="00ED6E1C"/>
    <w:rsid w:val="00ED6E67"/>
    <w:rsid w:val="00ED6EC3"/>
    <w:rsid w:val="00ED7A1C"/>
    <w:rsid w:val="00EE0AAF"/>
    <w:rsid w:val="00EE1E2B"/>
    <w:rsid w:val="00EE2F26"/>
    <w:rsid w:val="00EE361D"/>
    <w:rsid w:val="00EE6087"/>
    <w:rsid w:val="00EF0234"/>
    <w:rsid w:val="00EF10D9"/>
    <w:rsid w:val="00EF2214"/>
    <w:rsid w:val="00EF3C49"/>
    <w:rsid w:val="00EF6708"/>
    <w:rsid w:val="00EF7F87"/>
    <w:rsid w:val="00F00B3D"/>
    <w:rsid w:val="00F01603"/>
    <w:rsid w:val="00F0404C"/>
    <w:rsid w:val="00F042F4"/>
    <w:rsid w:val="00F06FDC"/>
    <w:rsid w:val="00F07458"/>
    <w:rsid w:val="00F07BE8"/>
    <w:rsid w:val="00F10A88"/>
    <w:rsid w:val="00F11F6E"/>
    <w:rsid w:val="00F1288C"/>
    <w:rsid w:val="00F133D9"/>
    <w:rsid w:val="00F1393C"/>
    <w:rsid w:val="00F1419F"/>
    <w:rsid w:val="00F170B5"/>
    <w:rsid w:val="00F21536"/>
    <w:rsid w:val="00F218F9"/>
    <w:rsid w:val="00F2262D"/>
    <w:rsid w:val="00F2452A"/>
    <w:rsid w:val="00F2471D"/>
    <w:rsid w:val="00F24C5A"/>
    <w:rsid w:val="00F25F6E"/>
    <w:rsid w:val="00F27ED2"/>
    <w:rsid w:val="00F30D76"/>
    <w:rsid w:val="00F321DB"/>
    <w:rsid w:val="00F346AF"/>
    <w:rsid w:val="00F365F8"/>
    <w:rsid w:val="00F40525"/>
    <w:rsid w:val="00F41942"/>
    <w:rsid w:val="00F42FCF"/>
    <w:rsid w:val="00F431EB"/>
    <w:rsid w:val="00F4543F"/>
    <w:rsid w:val="00F45667"/>
    <w:rsid w:val="00F4574F"/>
    <w:rsid w:val="00F45C3F"/>
    <w:rsid w:val="00F46216"/>
    <w:rsid w:val="00F500D0"/>
    <w:rsid w:val="00F50ADC"/>
    <w:rsid w:val="00F52552"/>
    <w:rsid w:val="00F52876"/>
    <w:rsid w:val="00F53C1E"/>
    <w:rsid w:val="00F5593C"/>
    <w:rsid w:val="00F56528"/>
    <w:rsid w:val="00F56B61"/>
    <w:rsid w:val="00F6058B"/>
    <w:rsid w:val="00F60B94"/>
    <w:rsid w:val="00F60DC8"/>
    <w:rsid w:val="00F62223"/>
    <w:rsid w:val="00F625C0"/>
    <w:rsid w:val="00F65AF4"/>
    <w:rsid w:val="00F65C99"/>
    <w:rsid w:val="00F666A2"/>
    <w:rsid w:val="00F67532"/>
    <w:rsid w:val="00F6753A"/>
    <w:rsid w:val="00F7111C"/>
    <w:rsid w:val="00F71A0B"/>
    <w:rsid w:val="00F739DA"/>
    <w:rsid w:val="00F76CEC"/>
    <w:rsid w:val="00F776DD"/>
    <w:rsid w:val="00F808BB"/>
    <w:rsid w:val="00F81595"/>
    <w:rsid w:val="00F82F8F"/>
    <w:rsid w:val="00F83C45"/>
    <w:rsid w:val="00F83FE1"/>
    <w:rsid w:val="00F84BF2"/>
    <w:rsid w:val="00F868CE"/>
    <w:rsid w:val="00F91615"/>
    <w:rsid w:val="00F9255A"/>
    <w:rsid w:val="00F939DF"/>
    <w:rsid w:val="00F93ACC"/>
    <w:rsid w:val="00F944B5"/>
    <w:rsid w:val="00F967F1"/>
    <w:rsid w:val="00F97B7F"/>
    <w:rsid w:val="00FA13BB"/>
    <w:rsid w:val="00FA529A"/>
    <w:rsid w:val="00FB3BBB"/>
    <w:rsid w:val="00FB43CA"/>
    <w:rsid w:val="00FB46AD"/>
    <w:rsid w:val="00FB47AE"/>
    <w:rsid w:val="00FB6E3E"/>
    <w:rsid w:val="00FC1735"/>
    <w:rsid w:val="00FC30BD"/>
    <w:rsid w:val="00FC5CAB"/>
    <w:rsid w:val="00FC6BE6"/>
    <w:rsid w:val="00FD133C"/>
    <w:rsid w:val="00FD1D55"/>
    <w:rsid w:val="00FD23C1"/>
    <w:rsid w:val="00FD29B5"/>
    <w:rsid w:val="00FD330E"/>
    <w:rsid w:val="00FD3CFB"/>
    <w:rsid w:val="00FD3F99"/>
    <w:rsid w:val="00FD41E7"/>
    <w:rsid w:val="00FD7029"/>
    <w:rsid w:val="00FD7CC0"/>
    <w:rsid w:val="00FD7E3E"/>
    <w:rsid w:val="00FE0811"/>
    <w:rsid w:val="00FE143C"/>
    <w:rsid w:val="00FE3B0A"/>
    <w:rsid w:val="00FE3BE3"/>
    <w:rsid w:val="00FE4864"/>
    <w:rsid w:val="00FE534A"/>
    <w:rsid w:val="00FE66A3"/>
    <w:rsid w:val="00FF1C0E"/>
    <w:rsid w:val="00FF3102"/>
    <w:rsid w:val="00FF40C0"/>
    <w:rsid w:val="00FF5051"/>
    <w:rsid w:val="00FF5211"/>
    <w:rsid w:val="00FF742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2050"/>
    <o:shapelayout v:ext="edit">
      <o:idmap v:ext="edit" data="2"/>
    </o:shapelayout>
  </w:shapeDefaults>
  <w:decimalSymbol w:val="."/>
  <w:listSeparator w:val=","/>
  <w14:docId w14:val="0D682948"/>
  <w15:chartTrackingRefBased/>
  <w15:docId w15:val="{17D95F6F-9B4C-407E-828F-887AAB40A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caption" w:semiHidden="1" w:unhideWhenUsed="1" w:qFormat="1"/>
    <w:lsdException w:name="annotation reference" w:uiPriority="99"/>
    <w:lsdException w:name="List Number" w:uiPriority="2" w:qFormat="1"/>
    <w:lsdException w:name="List Number 2" w:uiPriority="2"/>
    <w:lsdException w:name="List Number 3" w:uiPriority="2"/>
    <w:lsdException w:name="List Number 4" w:uiPriority="2"/>
    <w:lsdException w:name="List Number 5" w:uiPriority="2"/>
    <w:lsdException w:name="Title" w:qFormat="1"/>
    <w:lsdException w:name="Body Text"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17F5A"/>
    <w:rPr>
      <w:rFonts w:ascii="Arial" w:hAnsi="Arial"/>
      <w:spacing w:val="8"/>
      <w:sz w:val="24"/>
      <w:szCs w:val="24"/>
      <w:lang w:eastAsia="en-US"/>
    </w:rPr>
  </w:style>
  <w:style w:type="paragraph" w:styleId="Heading1">
    <w:name w:val="heading 1"/>
    <w:aliases w:val="Com-Heading 1,Section Heading,h1,1m,Level 1 Head,A MAJOR/BOLD,Heading 1.1,head1,Heading 11,MainHeader,H1,h1 chapter heading,H1-ntoc,Heading 1A,Heading a,proj,proj1,proj5,proj6,proj7,proj8,proj9,proj10,proj11,proj12,proj13,proj14,proj15,proj51"/>
    <w:basedOn w:val="BodyText"/>
    <w:next w:val="BodyText"/>
    <w:qFormat/>
    <w:rsid w:val="00C93BFD"/>
    <w:pPr>
      <w:keepNext/>
      <w:spacing w:before="240" w:after="60"/>
      <w:ind w:left="0"/>
      <w:outlineLvl w:val="0"/>
    </w:pPr>
    <w:rPr>
      <w:rFonts w:cs="Arial"/>
      <w:b/>
      <w:kern w:val="32"/>
      <w:sz w:val="32"/>
      <w:szCs w:val="28"/>
    </w:rPr>
  </w:style>
  <w:style w:type="paragraph" w:styleId="Heading2">
    <w:name w:val="heading 2"/>
    <w:aliases w:val="Com-Heading 2,2,h2 main heading,B Sub/Bold,B Sub/Bold1,B Sub/Bold2,B Sub/Bold11,h2 main heading1,h2 main heading2,B Sub/Bold3,B Sub/Bold12,h2 main heading3,B Sub/Bold4,B Sub/Bold13,h2,Reset numbering,Major Heading,headline,h,2 headline,2m,H2"/>
    <w:basedOn w:val="Heading1"/>
    <w:next w:val="BodyText"/>
    <w:qFormat/>
    <w:rsid w:val="00C93BFD"/>
    <w:pPr>
      <w:numPr>
        <w:ilvl w:val="1"/>
      </w:numPr>
      <w:spacing w:before="480" w:after="120"/>
      <w:outlineLvl w:val="1"/>
    </w:pPr>
    <w:rPr>
      <w:bCs/>
      <w:color w:val="000000"/>
      <w:sz w:val="28"/>
      <w:szCs w:val="26"/>
    </w:rPr>
  </w:style>
  <w:style w:type="paragraph" w:styleId="Heading3">
    <w:name w:val="heading 3"/>
    <w:aliases w:val="Com-Heading 3,H3,h3,C Sub-Sub/Italic,h3 sub heading,Head 3,Head 31,Head 32,C Sub-Sub/Italic1,Level 1 - 1,3m"/>
    <w:basedOn w:val="Heading2"/>
    <w:next w:val="BodyText"/>
    <w:qFormat/>
    <w:rsid w:val="00C93BFD"/>
    <w:pPr>
      <w:numPr>
        <w:ilvl w:val="2"/>
      </w:numPr>
      <w:spacing w:before="40" w:after="80"/>
      <w:outlineLvl w:val="2"/>
    </w:pPr>
    <w:rPr>
      <w:b w:val="0"/>
      <w:bCs w:val="0"/>
      <w:sz w:val="24"/>
    </w:rPr>
  </w:style>
  <w:style w:type="paragraph" w:styleId="Heading4">
    <w:name w:val="heading 4"/>
    <w:basedOn w:val="Normal"/>
    <w:next w:val="Normal"/>
    <w:qFormat/>
    <w:rsid w:val="00C93BFD"/>
    <w:pPr>
      <w:keepNext/>
      <w:spacing w:before="40" w:after="80"/>
      <w:ind w:left="902"/>
      <w:outlineLvl w:val="3"/>
    </w:pPr>
    <w:rPr>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head">
    <w:name w:val="titlehead"/>
    <w:basedOn w:val="Normal"/>
    <w:next w:val="NormText"/>
    <w:rsid w:val="00C27287"/>
    <w:pPr>
      <w:pBdr>
        <w:bottom w:val="single" w:sz="36" w:space="1" w:color="999999"/>
      </w:pBdr>
      <w:spacing w:before="1200" w:after="240"/>
    </w:pPr>
    <w:rPr>
      <w:b/>
      <w:bCs/>
      <w:color w:val="4E6A5D"/>
      <w:spacing w:val="20"/>
      <w:sz w:val="96"/>
    </w:rPr>
  </w:style>
  <w:style w:type="paragraph" w:styleId="BodyText">
    <w:name w:val="Body Text"/>
    <w:aliases w:val="body text,Body Text 1,Body,Heading 1 text,BodyText,heading3,Body Text - Level 2,bt,Body Text Char1 Char Char,Body Text Char1 Char,Body Text Char1,Body Text Char Char,Body Text Char2 Char,Body Text Char Char Char Char,Bo,heading_txt,bodytxy2,BT"/>
    <w:basedOn w:val="Normal"/>
    <w:link w:val="BodyTextChar"/>
    <w:qFormat/>
    <w:rsid w:val="00C93BFD"/>
    <w:pPr>
      <w:spacing w:before="80" w:after="120"/>
      <w:ind w:left="902"/>
      <w:jc w:val="both"/>
    </w:pPr>
    <w:rPr>
      <w:spacing w:val="0"/>
      <w:lang w:val="x-none"/>
    </w:rPr>
  </w:style>
  <w:style w:type="paragraph" w:customStyle="1" w:styleId="SublineInstruction">
    <w:name w:val="SublineInstruction"/>
    <w:basedOn w:val="Normal"/>
    <w:rsid w:val="00C93BFD"/>
    <w:rPr>
      <w:color w:val="FF0000"/>
    </w:rPr>
  </w:style>
  <w:style w:type="paragraph" w:customStyle="1" w:styleId="subtitlehead">
    <w:name w:val="subtitlehead"/>
    <w:basedOn w:val="Normal"/>
    <w:rsid w:val="00C93BFD"/>
    <w:pPr>
      <w:spacing w:before="240" w:after="960"/>
    </w:pPr>
    <w:rPr>
      <w:rFonts w:ascii="Arial Rounded MT Bold" w:hAnsi="Arial Rounded MT Bold" w:cs="Arial"/>
      <w:sz w:val="44"/>
    </w:rPr>
  </w:style>
  <w:style w:type="character" w:styleId="CommentReference">
    <w:name w:val="annotation reference"/>
    <w:uiPriority w:val="99"/>
    <w:rsid w:val="00C93BFD"/>
    <w:rPr>
      <w:sz w:val="16"/>
      <w:szCs w:val="16"/>
    </w:rPr>
  </w:style>
  <w:style w:type="paragraph" w:customStyle="1" w:styleId="Headline">
    <w:name w:val="Headline"/>
    <w:basedOn w:val="BodyText"/>
    <w:next w:val="BodyText"/>
    <w:rsid w:val="00C93BFD"/>
    <w:pPr>
      <w:spacing w:before="480"/>
    </w:pPr>
    <w:rPr>
      <w:b/>
      <w:sz w:val="36"/>
    </w:rPr>
  </w:style>
  <w:style w:type="character" w:customStyle="1" w:styleId="Instruction">
    <w:name w:val="Instruction"/>
    <w:rsid w:val="00445EE0"/>
    <w:rPr>
      <w:i/>
      <w:color w:val="FF0000"/>
    </w:rPr>
  </w:style>
  <w:style w:type="paragraph" w:customStyle="1" w:styleId="Part">
    <w:name w:val="Part"/>
    <w:basedOn w:val="BodyText"/>
    <w:next w:val="Heading1"/>
    <w:rsid w:val="00C93BFD"/>
    <w:pPr>
      <w:keepNext/>
      <w:keepLines/>
      <w:ind w:left="0"/>
    </w:pPr>
    <w:rPr>
      <w:b/>
      <w:bCs/>
      <w:spacing w:val="4"/>
      <w:sz w:val="36"/>
    </w:rPr>
  </w:style>
  <w:style w:type="paragraph" w:customStyle="1" w:styleId="Subline">
    <w:name w:val="Subline"/>
    <w:basedOn w:val="BodyText"/>
    <w:rsid w:val="00C93BFD"/>
    <w:rPr>
      <w:b/>
      <w:bCs/>
      <w:sz w:val="28"/>
    </w:rPr>
  </w:style>
  <w:style w:type="paragraph" w:styleId="CommentText">
    <w:name w:val="annotation text"/>
    <w:basedOn w:val="Normal"/>
    <w:link w:val="CommentTextChar"/>
    <w:uiPriority w:val="99"/>
    <w:rsid w:val="00C93BFD"/>
    <w:rPr>
      <w:sz w:val="20"/>
      <w:szCs w:val="20"/>
    </w:rPr>
  </w:style>
  <w:style w:type="paragraph" w:styleId="TOC1">
    <w:name w:val="toc 1"/>
    <w:basedOn w:val="Normal"/>
    <w:next w:val="Normal"/>
    <w:autoRedefine/>
    <w:uiPriority w:val="39"/>
    <w:rsid w:val="001A1871"/>
    <w:pPr>
      <w:tabs>
        <w:tab w:val="right" w:leader="dot" w:pos="9356"/>
      </w:tabs>
      <w:spacing w:before="240" w:after="120"/>
      <w:ind w:right="1134"/>
    </w:pPr>
    <w:rPr>
      <w:b/>
      <w:bCs/>
      <w:noProof/>
      <w:szCs w:val="36"/>
    </w:rPr>
  </w:style>
  <w:style w:type="paragraph" w:styleId="Subtitle">
    <w:name w:val="Subtitle"/>
    <w:basedOn w:val="BodyText"/>
    <w:qFormat/>
    <w:rsid w:val="00C93BFD"/>
    <w:pPr>
      <w:pBdr>
        <w:bottom w:val="single" w:sz="24" w:space="1" w:color="808080"/>
      </w:pBdr>
      <w:spacing w:before="120" w:after="240"/>
      <w:ind w:left="1701" w:right="1701"/>
      <w:jc w:val="center"/>
      <w:outlineLvl w:val="1"/>
    </w:pPr>
    <w:rPr>
      <w:rFonts w:cs="Arial"/>
      <w:b/>
      <w:sz w:val="28"/>
    </w:rPr>
  </w:style>
  <w:style w:type="paragraph" w:styleId="TOC2">
    <w:name w:val="toc 2"/>
    <w:basedOn w:val="TOC1"/>
    <w:next w:val="Normal"/>
    <w:uiPriority w:val="39"/>
    <w:rsid w:val="00C93BFD"/>
    <w:pPr>
      <w:tabs>
        <w:tab w:val="left" w:pos="360"/>
        <w:tab w:val="left" w:pos="1077"/>
      </w:tabs>
      <w:ind w:left="357" w:hanging="357"/>
    </w:pPr>
    <w:rPr>
      <w:b w:val="0"/>
      <w:bCs w:val="0"/>
    </w:rPr>
  </w:style>
  <w:style w:type="paragraph" w:styleId="TOC3">
    <w:name w:val="toc 3"/>
    <w:basedOn w:val="TOC2"/>
    <w:next w:val="Normal"/>
    <w:uiPriority w:val="39"/>
    <w:rsid w:val="00C93BFD"/>
    <w:pPr>
      <w:spacing w:before="40" w:after="40"/>
      <w:ind w:left="1077" w:hanging="720"/>
    </w:pPr>
    <w:rPr>
      <w:szCs w:val="28"/>
    </w:rPr>
  </w:style>
  <w:style w:type="paragraph" w:styleId="TOC4">
    <w:name w:val="toc 4"/>
    <w:basedOn w:val="TOC3"/>
    <w:next w:val="Normal"/>
    <w:semiHidden/>
    <w:rsid w:val="00C93BFD"/>
    <w:pPr>
      <w:tabs>
        <w:tab w:val="clear" w:pos="360"/>
        <w:tab w:val="clear" w:pos="1077"/>
        <w:tab w:val="left" w:pos="1080"/>
        <w:tab w:val="left" w:pos="1980"/>
      </w:tabs>
      <w:ind w:left="1980" w:hanging="900"/>
    </w:pPr>
  </w:style>
  <w:style w:type="paragraph" w:styleId="TOC5">
    <w:name w:val="toc 5"/>
    <w:basedOn w:val="Normal"/>
    <w:next w:val="Normal"/>
    <w:autoRedefine/>
    <w:semiHidden/>
    <w:rsid w:val="00C93BFD"/>
    <w:pPr>
      <w:ind w:left="960"/>
    </w:pPr>
  </w:style>
  <w:style w:type="paragraph" w:styleId="TOC6">
    <w:name w:val="toc 6"/>
    <w:basedOn w:val="Normal"/>
    <w:next w:val="Normal"/>
    <w:autoRedefine/>
    <w:semiHidden/>
    <w:rsid w:val="00C93BFD"/>
    <w:pPr>
      <w:ind w:left="1200"/>
    </w:pPr>
  </w:style>
  <w:style w:type="paragraph" w:styleId="TOC7">
    <w:name w:val="toc 7"/>
    <w:basedOn w:val="Normal"/>
    <w:next w:val="Normal"/>
    <w:autoRedefine/>
    <w:semiHidden/>
    <w:rsid w:val="00C93BFD"/>
    <w:pPr>
      <w:ind w:left="1440"/>
    </w:pPr>
  </w:style>
  <w:style w:type="paragraph" w:styleId="TOC8">
    <w:name w:val="toc 8"/>
    <w:basedOn w:val="Normal"/>
    <w:next w:val="Normal"/>
    <w:autoRedefine/>
    <w:semiHidden/>
    <w:rsid w:val="00C93BFD"/>
    <w:pPr>
      <w:ind w:left="1680"/>
    </w:pPr>
  </w:style>
  <w:style w:type="paragraph" w:styleId="TOC9">
    <w:name w:val="toc 9"/>
    <w:basedOn w:val="Normal"/>
    <w:next w:val="Normal"/>
    <w:autoRedefine/>
    <w:semiHidden/>
    <w:rsid w:val="00C93BFD"/>
    <w:pPr>
      <w:ind w:left="1920"/>
    </w:pPr>
  </w:style>
  <w:style w:type="character" w:styleId="Hyperlink">
    <w:name w:val="Hyperlink"/>
    <w:uiPriority w:val="99"/>
    <w:rsid w:val="00C93BFD"/>
    <w:rPr>
      <w:color w:val="0000FF"/>
      <w:u w:val="single"/>
    </w:rPr>
  </w:style>
  <w:style w:type="character" w:customStyle="1" w:styleId="Item">
    <w:name w:val="Item"/>
    <w:rsid w:val="00C93BFD"/>
    <w:rPr>
      <w:b/>
    </w:rPr>
  </w:style>
  <w:style w:type="character" w:styleId="Strong">
    <w:name w:val="Strong"/>
    <w:qFormat/>
    <w:rsid w:val="00C93BFD"/>
    <w:rPr>
      <w:b/>
      <w:bCs/>
    </w:rPr>
  </w:style>
  <w:style w:type="paragraph" w:customStyle="1" w:styleId="InstructionOR">
    <w:name w:val="Instruction (OR)"/>
    <w:basedOn w:val="BodyText"/>
    <w:next w:val="BodyText"/>
    <w:rsid w:val="00C93BFD"/>
    <w:pPr>
      <w:jc w:val="center"/>
    </w:pPr>
    <w:rPr>
      <w:b/>
      <w:color w:val="FF0000"/>
    </w:rPr>
  </w:style>
  <w:style w:type="character" w:styleId="Emphasis">
    <w:name w:val="Emphasis"/>
    <w:qFormat/>
    <w:rsid w:val="00C93BFD"/>
    <w:rPr>
      <w:i/>
      <w:iCs/>
    </w:rPr>
  </w:style>
  <w:style w:type="paragraph" w:styleId="BodyTextIndent">
    <w:name w:val="Body Text Indent"/>
    <w:basedOn w:val="BodyText"/>
    <w:link w:val="BodyTextIndentChar"/>
    <w:rsid w:val="00C93BFD"/>
    <w:pPr>
      <w:tabs>
        <w:tab w:val="left" w:pos="1980"/>
      </w:tabs>
      <w:ind w:left="1440"/>
    </w:pPr>
  </w:style>
  <w:style w:type="paragraph" w:styleId="BodyTextIndent2">
    <w:name w:val="Body Text Indent 2"/>
    <w:basedOn w:val="BodyTextIndent"/>
    <w:link w:val="BodyTextIndent2Char"/>
    <w:rsid w:val="00C93BFD"/>
    <w:pPr>
      <w:ind w:left="1980"/>
    </w:pPr>
  </w:style>
  <w:style w:type="paragraph" w:customStyle="1" w:styleId="TableText">
    <w:name w:val="Table Text"/>
    <w:basedOn w:val="BodyText"/>
    <w:link w:val="TableTextChar"/>
    <w:uiPriority w:val="99"/>
    <w:rsid w:val="00C93BFD"/>
    <w:pPr>
      <w:spacing w:before="40" w:after="80"/>
      <w:ind w:left="0"/>
      <w:jc w:val="left"/>
    </w:pPr>
    <w:rPr>
      <w:sz w:val="20"/>
    </w:rPr>
  </w:style>
  <w:style w:type="paragraph" w:customStyle="1" w:styleId="BodyTextIndent2bullet">
    <w:name w:val="Body Text Indent 2 (bullet)"/>
    <w:basedOn w:val="BodyTextIndent2"/>
    <w:rsid w:val="00C93BFD"/>
    <w:pPr>
      <w:tabs>
        <w:tab w:val="clear" w:pos="1980"/>
        <w:tab w:val="left" w:pos="2520"/>
      </w:tabs>
      <w:ind w:left="2520" w:hanging="540"/>
    </w:pPr>
  </w:style>
  <w:style w:type="paragraph" w:customStyle="1" w:styleId="BodyTextIndentbullet">
    <w:name w:val="Body Text Indent (bullet)"/>
    <w:basedOn w:val="BodyTextIndent"/>
    <w:rsid w:val="00C93BFD"/>
    <w:pPr>
      <w:ind w:left="1980" w:hanging="540"/>
    </w:pPr>
  </w:style>
  <w:style w:type="character" w:customStyle="1" w:styleId="Instructionbold">
    <w:name w:val="Instruction (bold)"/>
    <w:rsid w:val="00C93BFD"/>
    <w:rPr>
      <w:b/>
      <w:i/>
      <w:color w:val="FF0000"/>
    </w:rPr>
  </w:style>
  <w:style w:type="paragraph" w:styleId="Header">
    <w:name w:val="header"/>
    <w:basedOn w:val="Normal"/>
    <w:link w:val="HeaderChar"/>
    <w:rsid w:val="00C93BFD"/>
    <w:pPr>
      <w:tabs>
        <w:tab w:val="center" w:pos="4820"/>
        <w:tab w:val="right" w:pos="9639"/>
      </w:tabs>
    </w:pPr>
    <w:rPr>
      <w:sz w:val="18"/>
    </w:rPr>
  </w:style>
  <w:style w:type="paragraph" w:styleId="Footer">
    <w:name w:val="footer"/>
    <w:basedOn w:val="Normal"/>
    <w:rsid w:val="00C93BFD"/>
    <w:pPr>
      <w:tabs>
        <w:tab w:val="center" w:pos="5670"/>
        <w:tab w:val="right" w:pos="9639"/>
      </w:tabs>
    </w:pPr>
    <w:rPr>
      <w:sz w:val="16"/>
    </w:rPr>
  </w:style>
  <w:style w:type="paragraph" w:customStyle="1" w:styleId="Heading1sansTOC">
    <w:name w:val="Heading 1 (sans TOC)"/>
    <w:basedOn w:val="Heading1"/>
    <w:next w:val="NormText"/>
    <w:rsid w:val="00C93BFD"/>
    <w:pPr>
      <w:ind w:left="902" w:hanging="902"/>
    </w:pPr>
  </w:style>
  <w:style w:type="paragraph" w:customStyle="1" w:styleId="BodyTextbullet">
    <w:name w:val="Body Text (bullet)"/>
    <w:basedOn w:val="BodyText"/>
    <w:rsid w:val="00C93BFD"/>
    <w:pPr>
      <w:ind w:left="0"/>
    </w:pPr>
  </w:style>
  <w:style w:type="paragraph" w:customStyle="1" w:styleId="NormText">
    <w:name w:val="Norm Text"/>
    <w:basedOn w:val="BodyText"/>
    <w:rsid w:val="00C93BFD"/>
    <w:pPr>
      <w:ind w:left="0"/>
    </w:pPr>
  </w:style>
  <w:style w:type="paragraph" w:customStyle="1" w:styleId="NormTextbullet">
    <w:name w:val="Norm Text (bullet)"/>
    <w:basedOn w:val="NormText"/>
    <w:rsid w:val="00C93BFD"/>
    <w:pPr>
      <w:tabs>
        <w:tab w:val="left" w:pos="360"/>
      </w:tabs>
    </w:pPr>
  </w:style>
  <w:style w:type="paragraph" w:customStyle="1" w:styleId="NormTextIndentbullet">
    <w:name w:val="Norm Text Indent (bullet)"/>
    <w:basedOn w:val="BodyTextIndentbullet"/>
    <w:rsid w:val="00C93BFD"/>
    <w:pPr>
      <w:tabs>
        <w:tab w:val="clear" w:pos="1980"/>
        <w:tab w:val="left" w:pos="900"/>
      </w:tabs>
      <w:ind w:left="900"/>
    </w:pPr>
  </w:style>
  <w:style w:type="paragraph" w:customStyle="1" w:styleId="NormTextIndent">
    <w:name w:val="Norm Text Indent"/>
    <w:basedOn w:val="NormTextIndentbullet"/>
    <w:rsid w:val="00C93BFD"/>
    <w:pPr>
      <w:tabs>
        <w:tab w:val="clear" w:pos="900"/>
      </w:tabs>
      <w:ind w:left="360" w:firstLine="0"/>
    </w:pPr>
  </w:style>
  <w:style w:type="character" w:styleId="FollowedHyperlink">
    <w:name w:val="FollowedHyperlink"/>
    <w:rsid w:val="00C93BFD"/>
    <w:rPr>
      <w:color w:val="800080"/>
      <w:u w:val="single"/>
    </w:rPr>
  </w:style>
  <w:style w:type="paragraph" w:customStyle="1" w:styleId="Respondentfullwidth">
    <w:name w:val="Respondent (fullwidth)"/>
    <w:basedOn w:val="Respondent"/>
    <w:next w:val="NormText"/>
    <w:rsid w:val="00C93BFD"/>
    <w:pPr>
      <w:ind w:left="0"/>
    </w:pPr>
  </w:style>
  <w:style w:type="character" w:customStyle="1" w:styleId="Optional">
    <w:name w:val="Optional"/>
    <w:qFormat/>
    <w:rsid w:val="00C93BFD"/>
    <w:rPr>
      <w:color w:val="0000FF"/>
    </w:rPr>
  </w:style>
  <w:style w:type="character" w:customStyle="1" w:styleId="OptionalBold">
    <w:name w:val="Optional (Bold)"/>
    <w:rsid w:val="00C93BFD"/>
    <w:rPr>
      <w:b/>
      <w:color w:val="0000FF"/>
    </w:rPr>
  </w:style>
  <w:style w:type="paragraph" w:customStyle="1" w:styleId="Respondent">
    <w:name w:val="Respondent"/>
    <w:basedOn w:val="BodyText"/>
    <w:rsid w:val="00C93BFD"/>
    <w:pPr>
      <w:pBdr>
        <w:top w:val="single" w:sz="4" w:space="1" w:color="auto"/>
        <w:left w:val="single" w:sz="4" w:space="4" w:color="auto"/>
        <w:bottom w:val="single" w:sz="4" w:space="1" w:color="auto"/>
        <w:right w:val="single" w:sz="4" w:space="4" w:color="auto"/>
      </w:pBdr>
      <w:shd w:val="clear" w:color="auto" w:fill="F3F3F3"/>
    </w:pPr>
  </w:style>
  <w:style w:type="paragraph" w:customStyle="1" w:styleId="Heading2sansTOC">
    <w:name w:val="Heading 2 (sans TOC)"/>
    <w:basedOn w:val="Heading2"/>
    <w:rsid w:val="00C93BFD"/>
    <w:pPr>
      <w:numPr>
        <w:ilvl w:val="0"/>
      </w:numPr>
      <w:ind w:left="902" w:hanging="902"/>
    </w:pPr>
    <w:rPr>
      <w:bCs w:val="0"/>
    </w:rPr>
  </w:style>
  <w:style w:type="paragraph" w:customStyle="1" w:styleId="Heading2TOC">
    <w:name w:val="Heading 2 (TOC)"/>
    <w:basedOn w:val="BodyText"/>
    <w:rsid w:val="00C93BFD"/>
    <w:pPr>
      <w:spacing w:before="480"/>
      <w:ind w:hanging="902"/>
    </w:pPr>
    <w:rPr>
      <w:b/>
      <w:bCs/>
      <w:sz w:val="28"/>
    </w:rPr>
  </w:style>
  <w:style w:type="paragraph" w:styleId="NormalIndent">
    <w:name w:val="Normal Indent"/>
    <w:basedOn w:val="Normal"/>
    <w:rsid w:val="00C93BFD"/>
    <w:pPr>
      <w:ind w:left="720"/>
    </w:pPr>
  </w:style>
  <w:style w:type="paragraph" w:customStyle="1" w:styleId="TitleCharts">
    <w:name w:val="Title (Charts)"/>
    <w:basedOn w:val="BodyText"/>
    <w:rsid w:val="00C93BFD"/>
    <w:pPr>
      <w:jc w:val="center"/>
    </w:pPr>
    <w:rPr>
      <w:b/>
    </w:rPr>
  </w:style>
  <w:style w:type="paragraph" w:customStyle="1" w:styleId="Heading3sansTOC">
    <w:name w:val="Heading 3 (sans TOC)"/>
    <w:basedOn w:val="Heading3"/>
    <w:rsid w:val="00C93BFD"/>
    <w:pPr>
      <w:numPr>
        <w:ilvl w:val="0"/>
      </w:numPr>
      <w:ind w:left="902" w:hanging="902"/>
    </w:pPr>
  </w:style>
  <w:style w:type="character" w:customStyle="1" w:styleId="Smalltext">
    <w:name w:val="Small text"/>
    <w:rsid w:val="00C93BFD"/>
    <w:rPr>
      <w:sz w:val="20"/>
    </w:rPr>
  </w:style>
  <w:style w:type="paragraph" w:customStyle="1" w:styleId="BodyText0after">
    <w:name w:val="Body Text (0 after)"/>
    <w:basedOn w:val="BodyText"/>
    <w:rsid w:val="00C93BFD"/>
    <w:pPr>
      <w:spacing w:after="0"/>
    </w:pPr>
  </w:style>
  <w:style w:type="paragraph" w:customStyle="1" w:styleId="NormText0after">
    <w:name w:val="Norm Text (0 after)"/>
    <w:basedOn w:val="NormText"/>
    <w:rsid w:val="00C93BFD"/>
    <w:pPr>
      <w:tabs>
        <w:tab w:val="right" w:leader="dot" w:pos="6300"/>
        <w:tab w:val="left" w:pos="6480"/>
        <w:tab w:val="left" w:pos="7740"/>
        <w:tab w:val="left" w:pos="8460"/>
        <w:tab w:val="right" w:leader="dot" w:pos="9180"/>
      </w:tabs>
      <w:spacing w:after="0"/>
    </w:pPr>
  </w:style>
  <w:style w:type="paragraph" w:customStyle="1" w:styleId="Headeragency">
    <w:name w:val="Header (agency)"/>
    <w:basedOn w:val="Header"/>
    <w:rsid w:val="00C93BFD"/>
    <w:pPr>
      <w:ind w:left="900"/>
    </w:pPr>
    <w:rPr>
      <w:rFonts w:ascii="Trebuchet MS" w:hAnsi="Trebuchet MS"/>
      <w:color w:val="800000"/>
      <w:sz w:val="20"/>
    </w:rPr>
  </w:style>
  <w:style w:type="paragraph" w:customStyle="1" w:styleId="Headerdepartment">
    <w:name w:val="Header (department)"/>
    <w:basedOn w:val="Normal"/>
    <w:rsid w:val="00C93BFD"/>
    <w:pPr>
      <w:spacing w:before="180"/>
      <w:ind w:left="902"/>
    </w:pPr>
    <w:rPr>
      <w:rFonts w:ascii="Trebuchet MS" w:hAnsi="Trebuchet MS"/>
      <w:color w:val="008080"/>
    </w:rPr>
  </w:style>
  <w:style w:type="paragraph" w:customStyle="1" w:styleId="Heading">
    <w:name w:val="Heading"/>
    <w:basedOn w:val="NormText"/>
    <w:rsid w:val="00C93BFD"/>
    <w:pPr>
      <w:numPr>
        <w:numId w:val="4"/>
      </w:numPr>
      <w:tabs>
        <w:tab w:val="clear" w:pos="360"/>
        <w:tab w:val="num" w:pos="900"/>
      </w:tabs>
      <w:ind w:left="900" w:hanging="900"/>
    </w:pPr>
    <w:rPr>
      <w:b/>
    </w:rPr>
  </w:style>
  <w:style w:type="paragraph" w:styleId="DocumentMap">
    <w:name w:val="Document Map"/>
    <w:basedOn w:val="Normal"/>
    <w:semiHidden/>
    <w:rsid w:val="00C93BFD"/>
    <w:pPr>
      <w:shd w:val="clear" w:color="auto" w:fill="000080"/>
    </w:pPr>
    <w:rPr>
      <w:rFonts w:ascii="Arial Narrow" w:hAnsi="Arial Narrow" w:cs="Tahoma"/>
      <w:sz w:val="16"/>
    </w:rPr>
  </w:style>
  <w:style w:type="paragraph" w:styleId="BalloonText">
    <w:name w:val="Balloon Text"/>
    <w:basedOn w:val="Normal"/>
    <w:semiHidden/>
    <w:rsid w:val="00DB2531"/>
    <w:rPr>
      <w:rFonts w:ascii="Tahoma" w:hAnsi="Tahoma" w:cs="Tahoma"/>
      <w:sz w:val="16"/>
      <w:szCs w:val="16"/>
    </w:rPr>
  </w:style>
  <w:style w:type="paragraph" w:styleId="CommentSubject">
    <w:name w:val="annotation subject"/>
    <w:basedOn w:val="CommentText"/>
    <w:next w:val="CommentText"/>
    <w:semiHidden/>
    <w:rsid w:val="00943587"/>
    <w:rPr>
      <w:b/>
      <w:bCs/>
    </w:rPr>
  </w:style>
  <w:style w:type="character" w:customStyle="1" w:styleId="BodyTextChar">
    <w:name w:val="Body Text Char"/>
    <w:aliases w:val="body text Char,Body Text 1 Char,Body Char,Heading 1 text Char,BodyText Char,heading3 Char,Body Text - Level 2 Char,bt Char,Body Text Char1 Char Char Char,Body Text Char1 Char Char1,Body Text Char1 Char1,Body Text Char Char Char,Bo Char"/>
    <w:link w:val="BodyText"/>
    <w:rsid w:val="009E380B"/>
    <w:rPr>
      <w:rFonts w:ascii="Arial" w:hAnsi="Arial"/>
      <w:sz w:val="24"/>
      <w:szCs w:val="24"/>
      <w:lang w:eastAsia="en-US"/>
    </w:rPr>
  </w:style>
  <w:style w:type="paragraph" w:styleId="Revision">
    <w:name w:val="Revision"/>
    <w:hidden/>
    <w:uiPriority w:val="99"/>
    <w:semiHidden/>
    <w:rsid w:val="00851596"/>
    <w:rPr>
      <w:rFonts w:ascii="Arial" w:hAnsi="Arial"/>
      <w:spacing w:val="8"/>
      <w:sz w:val="24"/>
      <w:szCs w:val="24"/>
      <w:lang w:eastAsia="en-US"/>
    </w:rPr>
  </w:style>
  <w:style w:type="character" w:customStyle="1" w:styleId="BodyTextIndent2Char">
    <w:name w:val="Body Text Indent 2 Char"/>
    <w:link w:val="BodyTextIndent2"/>
    <w:locked/>
    <w:rsid w:val="00474612"/>
    <w:rPr>
      <w:rFonts w:ascii="Arial" w:hAnsi="Arial"/>
      <w:sz w:val="24"/>
      <w:szCs w:val="24"/>
      <w:lang w:eastAsia="en-US"/>
    </w:rPr>
  </w:style>
  <w:style w:type="character" w:customStyle="1" w:styleId="BodyTextIndentChar">
    <w:name w:val="Body Text Indent Char"/>
    <w:link w:val="BodyTextIndent"/>
    <w:rsid w:val="00D614B3"/>
    <w:rPr>
      <w:rFonts w:ascii="Arial" w:hAnsi="Arial"/>
      <w:sz w:val="24"/>
      <w:szCs w:val="24"/>
      <w:lang w:eastAsia="en-US"/>
    </w:rPr>
  </w:style>
  <w:style w:type="character" w:customStyle="1" w:styleId="TableTextChar">
    <w:name w:val="Table Text Char"/>
    <w:link w:val="TableText"/>
    <w:uiPriority w:val="99"/>
    <w:locked/>
    <w:rsid w:val="005C0359"/>
    <w:rPr>
      <w:rFonts w:ascii="Arial" w:hAnsi="Arial"/>
      <w:szCs w:val="24"/>
      <w:lang w:eastAsia="en-US"/>
    </w:rPr>
  </w:style>
  <w:style w:type="paragraph" w:customStyle="1" w:styleId="TableTextBld-SPIRIT">
    <w:name w:val="Table Text Bld-SPIRIT"/>
    <w:basedOn w:val="Normal"/>
    <w:rsid w:val="009A3312"/>
    <w:pPr>
      <w:tabs>
        <w:tab w:val="right" w:pos="2502"/>
        <w:tab w:val="right" w:pos="5094"/>
      </w:tabs>
      <w:spacing w:before="60" w:after="60"/>
    </w:pPr>
    <w:rPr>
      <w:b/>
      <w:bCs/>
      <w:spacing w:val="0"/>
      <w:sz w:val="20"/>
      <w:szCs w:val="20"/>
      <w:lang w:val="fr-FR"/>
    </w:rPr>
  </w:style>
  <w:style w:type="paragraph" w:customStyle="1" w:styleId="StyleHeading1sansTOCLeft0cmFirstline0cm">
    <w:name w:val="Style Heading 1 (sans TOC) + Left:  0 cm First line:  0 cm"/>
    <w:basedOn w:val="Normal"/>
    <w:qFormat/>
    <w:rsid w:val="00253098"/>
    <w:pPr>
      <w:keepNext/>
      <w:tabs>
        <w:tab w:val="left" w:pos="851"/>
        <w:tab w:val="left" w:pos="902"/>
      </w:tabs>
      <w:spacing w:before="240" w:after="60"/>
      <w:jc w:val="both"/>
      <w:outlineLvl w:val="0"/>
    </w:pPr>
    <w:rPr>
      <w:b/>
      <w:bCs/>
      <w:spacing w:val="0"/>
      <w:kern w:val="32"/>
      <w:sz w:val="32"/>
      <w:szCs w:val="20"/>
    </w:rPr>
  </w:style>
  <w:style w:type="character" w:customStyle="1" w:styleId="HeaderChar">
    <w:name w:val="Header Char"/>
    <w:link w:val="Header"/>
    <w:rsid w:val="00335488"/>
    <w:rPr>
      <w:rFonts w:ascii="Arial" w:hAnsi="Arial"/>
      <w:spacing w:val="8"/>
      <w:sz w:val="18"/>
      <w:szCs w:val="24"/>
      <w:lang w:eastAsia="en-US"/>
    </w:rPr>
  </w:style>
  <w:style w:type="character" w:customStyle="1" w:styleId="CommentTextChar">
    <w:name w:val="Comment Text Char"/>
    <w:link w:val="CommentText"/>
    <w:uiPriority w:val="99"/>
    <w:rsid w:val="00584021"/>
    <w:rPr>
      <w:rFonts w:ascii="Arial" w:hAnsi="Arial"/>
      <w:spacing w:val="8"/>
      <w:lang w:eastAsia="en-US"/>
    </w:rPr>
  </w:style>
  <w:style w:type="paragraph" w:styleId="ListParagraph">
    <w:name w:val="List Paragraph"/>
    <w:basedOn w:val="Normal"/>
    <w:uiPriority w:val="34"/>
    <w:qFormat/>
    <w:rsid w:val="00313062"/>
    <w:pPr>
      <w:ind w:left="720"/>
    </w:pPr>
  </w:style>
  <w:style w:type="paragraph" w:styleId="ListNumber">
    <w:name w:val="List Number"/>
    <w:basedOn w:val="Normal"/>
    <w:uiPriority w:val="2"/>
    <w:qFormat/>
    <w:rsid w:val="00111319"/>
    <w:pPr>
      <w:numPr>
        <w:numId w:val="15"/>
      </w:numPr>
      <w:tabs>
        <w:tab w:val="num" w:pos="1080"/>
      </w:tabs>
      <w:spacing w:after="60" w:line="276" w:lineRule="auto"/>
      <w:ind w:left="1080" w:hanging="720"/>
    </w:pPr>
    <w:rPr>
      <w:spacing w:val="0"/>
    </w:rPr>
  </w:style>
  <w:style w:type="paragraph" w:styleId="ListNumber2">
    <w:name w:val="List Number 2"/>
    <w:basedOn w:val="Normal"/>
    <w:uiPriority w:val="2"/>
    <w:rsid w:val="00111319"/>
    <w:pPr>
      <w:numPr>
        <w:ilvl w:val="1"/>
        <w:numId w:val="15"/>
      </w:numPr>
      <w:tabs>
        <w:tab w:val="num" w:pos="720"/>
      </w:tabs>
      <w:spacing w:after="60" w:line="276" w:lineRule="auto"/>
      <w:ind w:left="720" w:hanging="360"/>
    </w:pPr>
    <w:rPr>
      <w:spacing w:val="0"/>
    </w:rPr>
  </w:style>
  <w:style w:type="paragraph" w:styleId="ListNumber3">
    <w:name w:val="List Number 3"/>
    <w:basedOn w:val="Normal"/>
    <w:uiPriority w:val="2"/>
    <w:rsid w:val="00111319"/>
    <w:pPr>
      <w:numPr>
        <w:ilvl w:val="2"/>
        <w:numId w:val="15"/>
      </w:numPr>
      <w:tabs>
        <w:tab w:val="num" w:pos="1440"/>
      </w:tabs>
      <w:spacing w:after="60" w:line="276" w:lineRule="auto"/>
      <w:ind w:left="1440" w:hanging="180"/>
    </w:pPr>
    <w:rPr>
      <w:spacing w:val="0"/>
    </w:rPr>
  </w:style>
  <w:style w:type="paragraph" w:styleId="ListNumber4">
    <w:name w:val="List Number 4"/>
    <w:basedOn w:val="Normal"/>
    <w:uiPriority w:val="2"/>
    <w:rsid w:val="00111319"/>
    <w:pPr>
      <w:numPr>
        <w:ilvl w:val="3"/>
        <w:numId w:val="15"/>
      </w:numPr>
      <w:tabs>
        <w:tab w:val="num" w:pos="2160"/>
      </w:tabs>
      <w:spacing w:after="60" w:line="276" w:lineRule="auto"/>
      <w:ind w:left="2160" w:hanging="360"/>
    </w:pPr>
    <w:rPr>
      <w:spacing w:val="0"/>
    </w:rPr>
  </w:style>
  <w:style w:type="paragraph" w:styleId="ListNumber5">
    <w:name w:val="List Number 5"/>
    <w:basedOn w:val="Normal"/>
    <w:uiPriority w:val="2"/>
    <w:rsid w:val="00111319"/>
    <w:pPr>
      <w:numPr>
        <w:ilvl w:val="4"/>
        <w:numId w:val="15"/>
      </w:numPr>
      <w:tabs>
        <w:tab w:val="num" w:pos="2880"/>
      </w:tabs>
      <w:spacing w:after="60" w:line="276" w:lineRule="auto"/>
      <w:ind w:left="2880" w:hanging="360"/>
    </w:pPr>
    <w:rPr>
      <w:spacing w:val="0"/>
    </w:rPr>
  </w:style>
  <w:style w:type="numbering" w:customStyle="1" w:styleId="AgencyNumbers">
    <w:name w:val="Agency Numbers"/>
    <w:uiPriority w:val="99"/>
    <w:rsid w:val="00111319"/>
    <w:pPr>
      <w:numPr>
        <w:numId w:val="15"/>
      </w:numPr>
    </w:pPr>
  </w:style>
  <w:style w:type="table" w:styleId="TableGrid">
    <w:name w:val="Table Grid"/>
    <w:basedOn w:val="TableNormal"/>
    <w:uiPriority w:val="39"/>
    <w:rsid w:val="00532C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58425F"/>
    <w:rPr>
      <w:rFonts w:ascii="Arial" w:eastAsia="Calibri" w:hAnsi="Arial" w:cs="Arial"/>
      <w:sz w:val="23"/>
      <w:szCs w:val="23"/>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8E422F"/>
    <w:rPr>
      <w:color w:val="605E5C"/>
      <w:shd w:val="clear" w:color="auto" w:fill="E1DFDD"/>
    </w:rPr>
  </w:style>
  <w:style w:type="character" w:styleId="UnresolvedMention">
    <w:name w:val="Unresolved Mention"/>
    <w:basedOn w:val="DefaultParagraphFont"/>
    <w:uiPriority w:val="99"/>
    <w:unhideWhenUsed/>
    <w:rsid w:val="00A034E7"/>
    <w:rPr>
      <w:color w:val="605E5C"/>
      <w:shd w:val="clear" w:color="auto" w:fill="E1DFDD"/>
    </w:rPr>
  </w:style>
  <w:style w:type="character" w:customStyle="1" w:styleId="Instructions">
    <w:name w:val="Instructions"/>
    <w:uiPriority w:val="1"/>
    <w:qFormat/>
    <w:rsid w:val="00734CFE"/>
    <w:rPr>
      <w:i/>
      <w:color w:val="C00000"/>
    </w:rPr>
  </w:style>
  <w:style w:type="character" w:customStyle="1" w:styleId="Character-EndUserInstructionText">
    <w:name w:val="*Character - End User Instruction Text"/>
    <w:uiPriority w:val="1"/>
    <w:qFormat/>
    <w:rsid w:val="000E1689"/>
    <w:rPr>
      <w:i/>
      <w:color w:val="CC0000"/>
      <w:bdr w:val="none" w:sz="0" w:space="0" w:color="auto"/>
      <w:shd w:val="clear" w:color="auto" w:fill="FFE5E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339391">
      <w:bodyDiv w:val="1"/>
      <w:marLeft w:val="0"/>
      <w:marRight w:val="0"/>
      <w:marTop w:val="0"/>
      <w:marBottom w:val="0"/>
      <w:divBdr>
        <w:top w:val="none" w:sz="0" w:space="0" w:color="auto"/>
        <w:left w:val="none" w:sz="0" w:space="0" w:color="auto"/>
        <w:bottom w:val="none" w:sz="0" w:space="0" w:color="auto"/>
        <w:right w:val="none" w:sz="0" w:space="0" w:color="auto"/>
      </w:divBdr>
    </w:div>
    <w:div w:id="183371237">
      <w:bodyDiv w:val="1"/>
      <w:marLeft w:val="0"/>
      <w:marRight w:val="0"/>
      <w:marTop w:val="0"/>
      <w:marBottom w:val="0"/>
      <w:divBdr>
        <w:top w:val="none" w:sz="0" w:space="0" w:color="auto"/>
        <w:left w:val="none" w:sz="0" w:space="0" w:color="auto"/>
        <w:bottom w:val="none" w:sz="0" w:space="0" w:color="auto"/>
        <w:right w:val="none" w:sz="0" w:space="0" w:color="auto"/>
      </w:divBdr>
    </w:div>
    <w:div w:id="553472257">
      <w:bodyDiv w:val="1"/>
      <w:marLeft w:val="0"/>
      <w:marRight w:val="0"/>
      <w:marTop w:val="0"/>
      <w:marBottom w:val="0"/>
      <w:divBdr>
        <w:top w:val="none" w:sz="0" w:space="0" w:color="auto"/>
        <w:left w:val="none" w:sz="0" w:space="0" w:color="auto"/>
        <w:bottom w:val="none" w:sz="0" w:space="0" w:color="auto"/>
        <w:right w:val="none" w:sz="0" w:space="0" w:color="auto"/>
      </w:divBdr>
    </w:div>
    <w:div w:id="975601228">
      <w:bodyDiv w:val="1"/>
      <w:marLeft w:val="0"/>
      <w:marRight w:val="0"/>
      <w:marTop w:val="0"/>
      <w:marBottom w:val="0"/>
      <w:divBdr>
        <w:top w:val="none" w:sz="0" w:space="0" w:color="auto"/>
        <w:left w:val="none" w:sz="0" w:space="0" w:color="auto"/>
        <w:bottom w:val="none" w:sz="0" w:space="0" w:color="auto"/>
        <w:right w:val="none" w:sz="0" w:space="0" w:color="auto"/>
      </w:divBdr>
    </w:div>
    <w:div w:id="1054962574">
      <w:bodyDiv w:val="1"/>
      <w:marLeft w:val="0"/>
      <w:marRight w:val="0"/>
      <w:marTop w:val="0"/>
      <w:marBottom w:val="0"/>
      <w:divBdr>
        <w:top w:val="none" w:sz="0" w:space="0" w:color="auto"/>
        <w:left w:val="none" w:sz="0" w:space="0" w:color="auto"/>
        <w:bottom w:val="none" w:sz="0" w:space="0" w:color="auto"/>
        <w:right w:val="none" w:sz="0" w:space="0" w:color="auto"/>
      </w:divBdr>
    </w:div>
    <w:div w:id="1140801467">
      <w:bodyDiv w:val="1"/>
      <w:marLeft w:val="0"/>
      <w:marRight w:val="0"/>
      <w:marTop w:val="0"/>
      <w:marBottom w:val="0"/>
      <w:divBdr>
        <w:top w:val="none" w:sz="0" w:space="0" w:color="auto"/>
        <w:left w:val="none" w:sz="0" w:space="0" w:color="auto"/>
        <w:bottom w:val="none" w:sz="0" w:space="0" w:color="auto"/>
        <w:right w:val="none" w:sz="0" w:space="0" w:color="auto"/>
      </w:divBdr>
    </w:div>
    <w:div w:id="1406343019">
      <w:bodyDiv w:val="1"/>
      <w:marLeft w:val="0"/>
      <w:marRight w:val="0"/>
      <w:marTop w:val="0"/>
      <w:marBottom w:val="0"/>
      <w:divBdr>
        <w:top w:val="none" w:sz="0" w:space="0" w:color="auto"/>
        <w:left w:val="none" w:sz="0" w:space="0" w:color="auto"/>
        <w:bottom w:val="none" w:sz="0" w:space="0" w:color="auto"/>
        <w:right w:val="none" w:sz="0" w:space="0" w:color="auto"/>
      </w:divBdr>
    </w:div>
    <w:div w:id="1611627666">
      <w:bodyDiv w:val="1"/>
      <w:marLeft w:val="0"/>
      <w:marRight w:val="0"/>
      <w:marTop w:val="0"/>
      <w:marBottom w:val="0"/>
      <w:divBdr>
        <w:top w:val="none" w:sz="0" w:space="0" w:color="auto"/>
        <w:left w:val="none" w:sz="0" w:space="0" w:color="auto"/>
        <w:bottom w:val="none" w:sz="0" w:space="0" w:color="auto"/>
        <w:right w:val="none" w:sz="0" w:space="0" w:color="auto"/>
      </w:divBdr>
    </w:div>
    <w:div w:id="1626034507">
      <w:bodyDiv w:val="1"/>
      <w:marLeft w:val="0"/>
      <w:marRight w:val="0"/>
      <w:marTop w:val="0"/>
      <w:marBottom w:val="0"/>
      <w:divBdr>
        <w:top w:val="none" w:sz="0" w:space="0" w:color="auto"/>
        <w:left w:val="none" w:sz="0" w:space="0" w:color="auto"/>
        <w:bottom w:val="none" w:sz="0" w:space="0" w:color="auto"/>
        <w:right w:val="none" w:sz="0" w:space="0" w:color="auto"/>
      </w:divBdr>
    </w:div>
    <w:div w:id="1631863207">
      <w:bodyDiv w:val="1"/>
      <w:marLeft w:val="0"/>
      <w:marRight w:val="0"/>
      <w:marTop w:val="0"/>
      <w:marBottom w:val="0"/>
      <w:divBdr>
        <w:top w:val="none" w:sz="0" w:space="0" w:color="auto"/>
        <w:left w:val="none" w:sz="0" w:space="0" w:color="auto"/>
        <w:bottom w:val="none" w:sz="0" w:space="0" w:color="auto"/>
        <w:right w:val="none" w:sz="0" w:space="0" w:color="auto"/>
      </w:divBdr>
    </w:div>
    <w:div w:id="2069525312">
      <w:bodyDiv w:val="1"/>
      <w:marLeft w:val="0"/>
      <w:marRight w:val="0"/>
      <w:marTop w:val="0"/>
      <w:marBottom w:val="0"/>
      <w:divBdr>
        <w:top w:val="none" w:sz="0" w:space="0" w:color="auto"/>
        <w:left w:val="none" w:sz="0" w:space="0" w:color="auto"/>
        <w:bottom w:val="none" w:sz="0" w:space="0" w:color="auto"/>
        <w:right w:val="none" w:sz="0" w:space="0" w:color="auto"/>
      </w:divBdr>
    </w:div>
    <w:div w:id="2082872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5.xml"/><Relationship Id="rId26" Type="http://schemas.openxmlformats.org/officeDocument/2006/relationships/hyperlink" Target="https://www.wa.gov.au/government/publications/western-australian-procurement-rules" TargetMode="External"/><Relationship Id="rId39" Type="http://schemas.openxmlformats.org/officeDocument/2006/relationships/hyperlink" Target="https://www.wa.gov.au/government/publications/waips-participation-plan-report-template" TargetMode="External"/><Relationship Id="rId21" Type="http://schemas.openxmlformats.org/officeDocument/2006/relationships/hyperlink" Target="https://www.tenders.wa.gov.au/watenders/terms-and-conditions.vm?CSRFNONCE=FD7098E53C524FC9D6DA11E3F0AA598B" TargetMode="External"/><Relationship Id="rId34" Type="http://schemas.openxmlformats.org/officeDocument/2006/relationships/header" Target="header7.xml"/><Relationship Id="rId42" Type="http://schemas.openxmlformats.org/officeDocument/2006/relationships/header" Target="header12.xml"/><Relationship Id="rId47" Type="http://schemas.openxmlformats.org/officeDocument/2006/relationships/hyperlink" Target="http://www.abdwa.com.au/" TargetMode="External"/><Relationship Id="rId50" Type="http://schemas.openxmlformats.org/officeDocument/2006/relationships/hyperlink" Target="https://www.oric.gov.au/" TargetMode="External"/><Relationship Id="rId55" Type="http://schemas.openxmlformats.org/officeDocument/2006/relationships/hyperlink" Target="https://www.wgea.gov.au/what-we-do/reporting" TargetMode="External"/><Relationship Id="rId63" Type="http://schemas.openxmlformats.org/officeDocument/2006/relationships/header" Target="header17.xml"/><Relationship Id="rId68" Type="http://schemas.openxmlformats.org/officeDocument/2006/relationships/header" Target="header21.xml"/><Relationship Id="rId7" Type="http://schemas.openxmlformats.org/officeDocument/2006/relationships/numbering" Target="numbering.xml"/><Relationship Id="rId71"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eader" Target="header3.xml"/><Relationship Id="rId29" Type="http://schemas.openxmlformats.org/officeDocument/2006/relationships/hyperlink" Target="https://www.wa.gov.au/government/publications/western-australian-buy-local-policy-2022" TargetMode="Externa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24" Type="http://schemas.openxmlformats.org/officeDocument/2006/relationships/hyperlink" Target="mailto:eilishia.bardoe@dwer.wa.gov.au" TargetMode="External"/><Relationship Id="rId32" Type="http://schemas.openxmlformats.org/officeDocument/2006/relationships/hyperlink" Target="https://www.wa.gov.au/organisation/department-of-finance/debarment-regime" TargetMode="External"/><Relationship Id="rId37" Type="http://schemas.openxmlformats.org/officeDocument/2006/relationships/hyperlink" Target="mailto:Tristan.Dowding@dwer.wa.gov.au" TargetMode="External"/><Relationship Id="rId40" Type="http://schemas.openxmlformats.org/officeDocument/2006/relationships/header" Target="header10.xml"/><Relationship Id="rId45" Type="http://schemas.openxmlformats.org/officeDocument/2006/relationships/header" Target="header15.xml"/><Relationship Id="rId53" Type="http://schemas.openxmlformats.org/officeDocument/2006/relationships/hyperlink" Target="https://www.wa.gov.au/government/publications/stronger-together-was-plan-gender-equality" TargetMode="External"/><Relationship Id="rId58" Type="http://schemas.openxmlformats.org/officeDocument/2006/relationships/hyperlink" Target="https://www.wa.gov.au/government/publications/waips-participation-plan-template" TargetMode="External"/><Relationship Id="rId66" Type="http://schemas.openxmlformats.org/officeDocument/2006/relationships/header" Target="header20.xml"/><Relationship Id="rId5" Type="http://schemas.openxmlformats.org/officeDocument/2006/relationships/customXml" Target="../customXml/item4.xml"/><Relationship Id="rId15" Type="http://schemas.openxmlformats.org/officeDocument/2006/relationships/footer" Target="footer1.xml"/><Relationship Id="rId23" Type="http://schemas.openxmlformats.org/officeDocument/2006/relationships/hyperlink" Target="http://www.tenders.wa.gov.au" TargetMode="External"/><Relationship Id="rId28" Type="http://schemas.openxmlformats.org/officeDocument/2006/relationships/hyperlink" Target="https://www.wa.gov.au/government/publications/western-australian-procurement-rules" TargetMode="External"/><Relationship Id="rId36" Type="http://schemas.openxmlformats.org/officeDocument/2006/relationships/header" Target="header9.xml"/><Relationship Id="rId49" Type="http://schemas.openxmlformats.org/officeDocument/2006/relationships/hyperlink" Target="https://www.wa.gov.au/government/multi-step-guides/buying-community-services/getting-started-community-services-procurement/introducing-the-delivering-community-services-partnership-policy" TargetMode="External"/><Relationship Id="rId57" Type="http://schemas.openxmlformats.org/officeDocument/2006/relationships/hyperlink" Target="https://www.wa.gov.au/organisation/department-of-jobs-tourism-science-and-innovation/western-australian-industry-participation-strategy" TargetMode="External"/><Relationship Id="rId61" Type="http://schemas.openxmlformats.org/officeDocument/2006/relationships/hyperlink" Target="https://www.wa.gov.au/organisation/department-of-jobs-tourism-science-and-innovation/support-businesses" TargetMode="External"/><Relationship Id="rId10" Type="http://schemas.openxmlformats.org/officeDocument/2006/relationships/webSettings" Target="webSettings.xml"/><Relationship Id="rId19" Type="http://schemas.openxmlformats.org/officeDocument/2006/relationships/header" Target="header6.xml"/><Relationship Id="rId31" Type="http://schemas.openxmlformats.org/officeDocument/2006/relationships/hyperlink" Target="https://www.wa.gov.au/government/publications/western-australian-procurement-rules" TargetMode="External"/><Relationship Id="rId44" Type="http://schemas.openxmlformats.org/officeDocument/2006/relationships/header" Target="header14.xml"/><Relationship Id="rId52" Type="http://schemas.openxmlformats.org/officeDocument/2006/relationships/hyperlink" Target="https://www.dmirs.wa.gov.au/" TargetMode="External"/><Relationship Id="rId60" Type="http://schemas.openxmlformats.org/officeDocument/2006/relationships/hyperlink" Target="https://www.wa.gov.au/government/publications/how-complete-waips-participation-plan" TargetMode="External"/><Relationship Id="rId65" Type="http://schemas.openxmlformats.org/officeDocument/2006/relationships/header" Target="header19.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yperlink" Target="file:///C:/Users/05016715/Documents/Offline%20Records%20(TP)/Procurement%20Templates%20-%20Changes%20And%20~%20GOVERNMENT%20PROCUREMENT%20-%20PROCEDURES(2)/www.tenders.wa.gov.au" TargetMode="External"/><Relationship Id="rId27" Type="http://schemas.openxmlformats.org/officeDocument/2006/relationships/hyperlink" Target="https://www.wa.gov.au/government/publications/western-australian-social-procurement-framework" TargetMode="External"/><Relationship Id="rId30" Type="http://schemas.openxmlformats.org/officeDocument/2006/relationships/hyperlink" Target="https://www.wa.gov.au/organisation/department-of-jobs-tourism-science-and-innovation/western-australian-industry-participation-strategy" TargetMode="External"/><Relationship Id="rId35" Type="http://schemas.openxmlformats.org/officeDocument/2006/relationships/header" Target="header8.xml"/><Relationship Id="rId43" Type="http://schemas.openxmlformats.org/officeDocument/2006/relationships/header" Target="header13.xml"/><Relationship Id="rId48" Type="http://schemas.openxmlformats.org/officeDocument/2006/relationships/hyperlink" Target="http://supplynation.org.au/" TargetMode="External"/><Relationship Id="rId56" Type="http://schemas.openxmlformats.org/officeDocument/2006/relationships/hyperlink" Target="https://www.wa.gov.au/organisation/department-of-jobs-tourism-science-and-innovation/western-australian-industry-participation-strategy" TargetMode="External"/><Relationship Id="rId64" Type="http://schemas.openxmlformats.org/officeDocument/2006/relationships/header" Target="header18.xml"/><Relationship Id="rId69" Type="http://schemas.openxmlformats.org/officeDocument/2006/relationships/header" Target="header22.xml"/><Relationship Id="rId8" Type="http://schemas.openxmlformats.org/officeDocument/2006/relationships/styles" Target="styles.xml"/><Relationship Id="rId51" Type="http://schemas.openxmlformats.org/officeDocument/2006/relationships/hyperlink" Target="https://asic.gov.au/" TargetMode="External"/><Relationship Id="rId72" Type="http://schemas.openxmlformats.org/officeDocument/2006/relationships/theme" Target="theme/theme1.xml"/><Relationship Id="rId3" Type="http://schemas.openxmlformats.org/officeDocument/2006/relationships/customXml" Target="../customXml/item2.xml"/><Relationship Id="rId12" Type="http://schemas.openxmlformats.org/officeDocument/2006/relationships/endnotes" Target="endnotes.xml"/><Relationship Id="rId17" Type="http://schemas.openxmlformats.org/officeDocument/2006/relationships/header" Target="header4.xml"/><Relationship Id="rId25" Type="http://schemas.openxmlformats.org/officeDocument/2006/relationships/hyperlink" Target="https://www.wa.gov.au/government/publications/request-conditions-and-general-conditions-of-contract-july-2024" TargetMode="External"/><Relationship Id="rId33" Type="http://schemas.openxmlformats.org/officeDocument/2006/relationships/hyperlink" Target="https://www.tenders.wa.gov.au/watenders/news/browse.do?CSRFNONCE=D698D425818DEE32BA3DFEEFE7D868B7&amp;&amp;ss=1" TargetMode="External"/><Relationship Id="rId38" Type="http://schemas.openxmlformats.org/officeDocument/2006/relationships/hyperlink" Target="https://www.wa.gov.au/government/publications/waips-participation-plan-report-template" TargetMode="External"/><Relationship Id="rId46" Type="http://schemas.openxmlformats.org/officeDocument/2006/relationships/hyperlink" Target="http://buyability.org.au/directory/" TargetMode="External"/><Relationship Id="rId59" Type="http://schemas.openxmlformats.org/officeDocument/2006/relationships/hyperlink" Target="https://www.wa.gov.au/government/publications/waips-participation-plan-template" TargetMode="External"/><Relationship Id="rId67" Type="http://schemas.openxmlformats.org/officeDocument/2006/relationships/footer" Target="footer2.xml"/><Relationship Id="rId20" Type="http://schemas.openxmlformats.org/officeDocument/2006/relationships/hyperlink" Target="file:///C:\Users\bardoee\Downloads\www.tenders.wa.gov.au" TargetMode="External"/><Relationship Id="rId41" Type="http://schemas.openxmlformats.org/officeDocument/2006/relationships/header" Target="header11.xml"/><Relationship Id="rId54" Type="http://schemas.openxmlformats.org/officeDocument/2006/relationships/hyperlink" Target="http://www.communities.wa.gov.au/genderequalityinprocurement" TargetMode="External"/><Relationship Id="rId62" Type="http://schemas.openxmlformats.org/officeDocument/2006/relationships/header" Target="header16.xml"/><Relationship Id="rId70" Type="http://schemas.openxmlformats.org/officeDocument/2006/relationships/header" Target="header2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resenter\Desktop\Info\Tenders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E5862EE05877DF419858A86F9292C47A" ma:contentTypeVersion="5" ma:contentTypeDescription="Create a new document." ma:contentTypeScope="" ma:versionID="d8a553ec50574e639424189ffe750b5c">
  <xsd:schema xmlns:xsd="http://www.w3.org/2001/XMLSchema" xmlns:xs="http://www.w3.org/2001/XMLSchema" xmlns:p="http://schemas.microsoft.com/office/2006/metadata/properties" xmlns:ns2="e4e923be-1ecd-4482-bc06-d06b265f0019" xmlns:ns3="fabe9dae-53fc-476d-967d-d122620abc57" targetNamespace="http://schemas.microsoft.com/office/2006/metadata/properties" ma:root="true" ma:fieldsID="561e3cf951915b13b138037d0021db67" ns2:_="" ns3:_="">
    <xsd:import namespace="e4e923be-1ecd-4482-bc06-d06b265f0019"/>
    <xsd:import namespace="fabe9dae-53fc-476d-967d-d122620abc5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e923be-1ecd-4482-bc06-d06b265f00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be9dae-53fc-476d-967d-d122620abc5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59B74F-C20A-4501-A473-D790CE84F04C}">
  <ds:schemaRefs>
    <ds:schemaRef ds:uri="http://schemas.microsoft.com/office/2006/metadata/longProperties"/>
  </ds:schemaRefs>
</ds:datastoreItem>
</file>

<file path=customXml/itemProps2.xml><?xml version="1.0" encoding="utf-8"?>
<ds:datastoreItem xmlns:ds="http://schemas.openxmlformats.org/officeDocument/2006/customXml" ds:itemID="{2167DC43-7369-4ACF-A02D-5B4849C3A6C5}">
  <ds:schemaRefs>
    <ds:schemaRef ds:uri="http://schemas.openxmlformats.org/officeDocument/2006/bibliography"/>
  </ds:schemaRefs>
</ds:datastoreItem>
</file>

<file path=customXml/itemProps3.xml><?xml version="1.0" encoding="utf-8"?>
<ds:datastoreItem xmlns:ds="http://schemas.openxmlformats.org/officeDocument/2006/customXml" ds:itemID="{BFF6F9CD-C57B-4448-99E5-01BBDF4EC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e923be-1ecd-4482-bc06-d06b265f0019"/>
    <ds:schemaRef ds:uri="fabe9dae-53fc-476d-967d-d122620abc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E05CDD-F098-4DA3-956A-590D5AE63B3C}">
  <ds:schemaRefs>
    <ds:schemaRef ds:uri="http://schemas.microsoft.com/sharepoint/v3/contenttype/forms"/>
  </ds:schemaRefs>
</ds:datastoreItem>
</file>

<file path=customXml/itemProps5.xml><?xml version="1.0" encoding="utf-8"?>
<ds:datastoreItem xmlns:ds="http://schemas.openxmlformats.org/officeDocument/2006/customXml" ds:itemID="{EA62BBD7-C862-4974-B209-E5EB845A409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TendersTemplate</Template>
  <TotalTime>912</TotalTime>
  <Pages>25</Pages>
  <Words>6865</Words>
  <Characters>42692</Characters>
  <Application>Microsoft Office Word</Application>
  <DocSecurity>0</DocSecurity>
  <Lines>1423</Lines>
  <Paragraphs>884</Paragraphs>
  <ScaleCrop>false</ScaleCrop>
  <HeadingPairs>
    <vt:vector size="2" baseType="variant">
      <vt:variant>
        <vt:lpstr>Title</vt:lpstr>
      </vt:variant>
      <vt:variant>
        <vt:i4>1</vt:i4>
      </vt:variant>
    </vt:vector>
  </HeadingPairs>
  <TitlesOfParts>
    <vt:vector size="1" baseType="lpstr">
      <vt:lpstr>Template - Request</vt:lpstr>
    </vt:vector>
  </TitlesOfParts>
  <Company>Department of Finance</Company>
  <LinksUpToDate>false</LinksUpToDate>
  <CharactersWithSpaces>48673</CharactersWithSpaces>
  <SharedDoc>false</SharedDoc>
  <HLinks>
    <vt:vector size="270" baseType="variant">
      <vt:variant>
        <vt:i4>3473527</vt:i4>
      </vt:variant>
      <vt:variant>
        <vt:i4>615</vt:i4>
      </vt:variant>
      <vt:variant>
        <vt:i4>0</vt:i4>
      </vt:variant>
      <vt:variant>
        <vt:i4>5</vt:i4>
      </vt:variant>
      <vt:variant>
        <vt:lpwstr>https://www.wa.gov.au/government/publications/buy-local-policy</vt:lpwstr>
      </vt:variant>
      <vt:variant>
        <vt:lpwstr/>
      </vt:variant>
      <vt:variant>
        <vt:i4>5636186</vt:i4>
      </vt:variant>
      <vt:variant>
        <vt:i4>612</vt:i4>
      </vt:variant>
      <vt:variant>
        <vt:i4>0</vt:i4>
      </vt:variant>
      <vt:variant>
        <vt:i4>5</vt:i4>
      </vt:variant>
      <vt:variant>
        <vt:lpwstr>https://www.wa.gov.au/government/publications/free-trade-agreement-guidelines</vt:lpwstr>
      </vt:variant>
      <vt:variant>
        <vt:lpwstr/>
      </vt:variant>
      <vt:variant>
        <vt:i4>5636186</vt:i4>
      </vt:variant>
      <vt:variant>
        <vt:i4>606</vt:i4>
      </vt:variant>
      <vt:variant>
        <vt:i4>0</vt:i4>
      </vt:variant>
      <vt:variant>
        <vt:i4>5</vt:i4>
      </vt:variant>
      <vt:variant>
        <vt:lpwstr>https://www.wa.gov.au/government/publications/free-trade-agreement-guidelines</vt:lpwstr>
      </vt:variant>
      <vt:variant>
        <vt:lpwstr/>
      </vt:variant>
      <vt:variant>
        <vt:i4>3276921</vt:i4>
      </vt:variant>
      <vt:variant>
        <vt:i4>581</vt:i4>
      </vt:variant>
      <vt:variant>
        <vt:i4>0</vt:i4>
      </vt:variant>
      <vt:variant>
        <vt:i4>5</vt:i4>
      </vt:variant>
      <vt:variant>
        <vt:lpwstr>https://industrylink.wa.gov.au/advisory-services/services-to-businesses-head-contractors/industry-link-advisory-service</vt:lpwstr>
      </vt:variant>
      <vt:variant>
        <vt:lpwstr/>
      </vt:variant>
      <vt:variant>
        <vt:i4>2293796</vt:i4>
      </vt:variant>
      <vt:variant>
        <vt:i4>578</vt:i4>
      </vt:variant>
      <vt:variant>
        <vt:i4>0</vt:i4>
      </vt:variant>
      <vt:variant>
        <vt:i4>5</vt:i4>
      </vt:variant>
      <vt:variant>
        <vt:lpwstr>https://industrylink.wa.gov.au/participation-plans/how-to-complete-a-participation-plan</vt:lpwstr>
      </vt:variant>
      <vt:variant>
        <vt:lpwstr/>
      </vt:variant>
      <vt:variant>
        <vt:i4>6815857</vt:i4>
      </vt:variant>
      <vt:variant>
        <vt:i4>569</vt:i4>
      </vt:variant>
      <vt:variant>
        <vt:i4>0</vt:i4>
      </vt:variant>
      <vt:variant>
        <vt:i4>5</vt:i4>
      </vt:variant>
      <vt:variant>
        <vt:lpwstr>https://industrylink.wa.gov.au/participation-plans/participation-plans</vt:lpwstr>
      </vt:variant>
      <vt:variant>
        <vt:lpwstr/>
      </vt:variant>
      <vt:variant>
        <vt:i4>6815857</vt:i4>
      </vt:variant>
      <vt:variant>
        <vt:i4>557</vt:i4>
      </vt:variant>
      <vt:variant>
        <vt:i4>0</vt:i4>
      </vt:variant>
      <vt:variant>
        <vt:i4>5</vt:i4>
      </vt:variant>
      <vt:variant>
        <vt:lpwstr>https://industrylink.wa.gov.au/</vt:lpwstr>
      </vt:variant>
      <vt:variant>
        <vt:lpwstr/>
      </vt:variant>
      <vt:variant>
        <vt:i4>5439542</vt:i4>
      </vt:variant>
      <vt:variant>
        <vt:i4>490</vt:i4>
      </vt:variant>
      <vt:variant>
        <vt:i4>0</vt:i4>
      </vt:variant>
      <vt:variant>
        <vt:i4>5</vt:i4>
      </vt:variant>
      <vt:variant>
        <vt:lpwstr>https://www.treasury.wa.gov.au/Treasury/Publications/Costing_and_Pricing_Guidelines/</vt:lpwstr>
      </vt:variant>
      <vt:variant>
        <vt:lpwstr/>
      </vt:variant>
      <vt:variant>
        <vt:i4>3539066</vt:i4>
      </vt:variant>
      <vt:variant>
        <vt:i4>467</vt:i4>
      </vt:variant>
      <vt:variant>
        <vt:i4>0</vt:i4>
      </vt:variant>
      <vt:variant>
        <vt:i4>5</vt:i4>
      </vt:variant>
      <vt:variant>
        <vt:lpwstr>http://supplynation.org.au/</vt:lpwstr>
      </vt:variant>
      <vt:variant>
        <vt:lpwstr/>
      </vt:variant>
      <vt:variant>
        <vt:i4>983135</vt:i4>
      </vt:variant>
      <vt:variant>
        <vt:i4>464</vt:i4>
      </vt:variant>
      <vt:variant>
        <vt:i4>0</vt:i4>
      </vt:variant>
      <vt:variant>
        <vt:i4>5</vt:i4>
      </vt:variant>
      <vt:variant>
        <vt:lpwstr>http://www.abdwa.com.au/</vt:lpwstr>
      </vt:variant>
      <vt:variant>
        <vt:lpwstr/>
      </vt:variant>
      <vt:variant>
        <vt:i4>3014696</vt:i4>
      </vt:variant>
      <vt:variant>
        <vt:i4>457</vt:i4>
      </vt:variant>
      <vt:variant>
        <vt:i4>0</vt:i4>
      </vt:variant>
      <vt:variant>
        <vt:i4>5</vt:i4>
      </vt:variant>
      <vt:variant>
        <vt:lpwstr>http://buyability.org.au/directory/</vt:lpwstr>
      </vt:variant>
      <vt:variant>
        <vt:lpwstr/>
      </vt:variant>
      <vt:variant>
        <vt:i4>131086</vt:i4>
      </vt:variant>
      <vt:variant>
        <vt:i4>389</vt:i4>
      </vt:variant>
      <vt:variant>
        <vt:i4>0</vt:i4>
      </vt:variant>
      <vt:variant>
        <vt:i4>5</vt:i4>
      </vt:variant>
      <vt:variant>
        <vt:lpwstr>https://industrylink.wa.gov.au/participation-plans/reporting-for-participation-plans</vt:lpwstr>
      </vt:variant>
      <vt:variant>
        <vt:lpwstr/>
      </vt:variant>
      <vt:variant>
        <vt:i4>1703943</vt:i4>
      </vt:variant>
      <vt:variant>
        <vt:i4>386</vt:i4>
      </vt:variant>
      <vt:variant>
        <vt:i4>0</vt:i4>
      </vt:variant>
      <vt:variant>
        <vt:i4>5</vt:i4>
      </vt:variant>
      <vt:variant>
        <vt:lpwstr>https://industrylink.wa.gov.au/resources-library</vt:lpwstr>
      </vt:variant>
      <vt:variant>
        <vt:lpwstr/>
      </vt:variant>
      <vt:variant>
        <vt:i4>7012452</vt:i4>
      </vt:variant>
      <vt:variant>
        <vt:i4>356</vt:i4>
      </vt:variant>
      <vt:variant>
        <vt:i4>0</vt:i4>
      </vt:variant>
      <vt:variant>
        <vt:i4>5</vt:i4>
      </vt:variant>
      <vt:variant>
        <vt:lpwstr>https://www.wa.gov.au/government/collections/goods-and-services-procurement-practice-resources</vt:lpwstr>
      </vt:variant>
      <vt:variant>
        <vt:lpwstr/>
      </vt:variant>
      <vt:variant>
        <vt:i4>5636186</vt:i4>
      </vt:variant>
      <vt:variant>
        <vt:i4>290</vt:i4>
      </vt:variant>
      <vt:variant>
        <vt:i4>0</vt:i4>
      </vt:variant>
      <vt:variant>
        <vt:i4>5</vt:i4>
      </vt:variant>
      <vt:variant>
        <vt:lpwstr>https://www.wa.gov.au/government/publications/free-trade-agreement-guidelines</vt:lpwstr>
      </vt:variant>
      <vt:variant>
        <vt:lpwstr/>
      </vt:variant>
      <vt:variant>
        <vt:i4>6815857</vt:i4>
      </vt:variant>
      <vt:variant>
        <vt:i4>287</vt:i4>
      </vt:variant>
      <vt:variant>
        <vt:i4>0</vt:i4>
      </vt:variant>
      <vt:variant>
        <vt:i4>5</vt:i4>
      </vt:variant>
      <vt:variant>
        <vt:lpwstr>https://industrylink.wa.gov.au/</vt:lpwstr>
      </vt:variant>
      <vt:variant>
        <vt:lpwstr/>
      </vt:variant>
      <vt:variant>
        <vt:i4>3473527</vt:i4>
      </vt:variant>
      <vt:variant>
        <vt:i4>281</vt:i4>
      </vt:variant>
      <vt:variant>
        <vt:i4>0</vt:i4>
      </vt:variant>
      <vt:variant>
        <vt:i4>5</vt:i4>
      </vt:variant>
      <vt:variant>
        <vt:lpwstr>https://www.wa.gov.au/government/publications/buy-local-policy</vt:lpwstr>
      </vt:variant>
      <vt:variant>
        <vt:lpwstr/>
      </vt:variant>
      <vt:variant>
        <vt:i4>6815857</vt:i4>
      </vt:variant>
      <vt:variant>
        <vt:i4>278</vt:i4>
      </vt:variant>
      <vt:variant>
        <vt:i4>0</vt:i4>
      </vt:variant>
      <vt:variant>
        <vt:i4>5</vt:i4>
      </vt:variant>
      <vt:variant>
        <vt:lpwstr>https://industrylink.wa.gov.au/</vt:lpwstr>
      </vt:variant>
      <vt:variant>
        <vt:lpwstr/>
      </vt:variant>
      <vt:variant>
        <vt:i4>3801208</vt:i4>
      </vt:variant>
      <vt:variant>
        <vt:i4>272</vt:i4>
      </vt:variant>
      <vt:variant>
        <vt:i4>0</vt:i4>
      </vt:variant>
      <vt:variant>
        <vt:i4>5</vt:i4>
      </vt:variant>
      <vt:variant>
        <vt:lpwstr>https://www.wa.gov.au/government/publications/request-conditions-and-general-conditions-of-contract</vt:lpwstr>
      </vt:variant>
      <vt:variant>
        <vt:lpwstr/>
      </vt:variant>
      <vt:variant>
        <vt:i4>1376313</vt:i4>
      </vt:variant>
      <vt:variant>
        <vt:i4>185</vt:i4>
      </vt:variant>
      <vt:variant>
        <vt:i4>0</vt:i4>
      </vt:variant>
      <vt:variant>
        <vt:i4>5</vt:i4>
      </vt:variant>
      <vt:variant>
        <vt:lpwstr/>
      </vt:variant>
      <vt:variant>
        <vt:lpwstr>_Toc29910329</vt:lpwstr>
      </vt:variant>
      <vt:variant>
        <vt:i4>1310777</vt:i4>
      </vt:variant>
      <vt:variant>
        <vt:i4>179</vt:i4>
      </vt:variant>
      <vt:variant>
        <vt:i4>0</vt:i4>
      </vt:variant>
      <vt:variant>
        <vt:i4>5</vt:i4>
      </vt:variant>
      <vt:variant>
        <vt:lpwstr/>
      </vt:variant>
      <vt:variant>
        <vt:lpwstr>_Toc29910328</vt:lpwstr>
      </vt:variant>
      <vt:variant>
        <vt:i4>1769529</vt:i4>
      </vt:variant>
      <vt:variant>
        <vt:i4>173</vt:i4>
      </vt:variant>
      <vt:variant>
        <vt:i4>0</vt:i4>
      </vt:variant>
      <vt:variant>
        <vt:i4>5</vt:i4>
      </vt:variant>
      <vt:variant>
        <vt:lpwstr/>
      </vt:variant>
      <vt:variant>
        <vt:lpwstr>_Toc29910327</vt:lpwstr>
      </vt:variant>
      <vt:variant>
        <vt:i4>1703993</vt:i4>
      </vt:variant>
      <vt:variant>
        <vt:i4>167</vt:i4>
      </vt:variant>
      <vt:variant>
        <vt:i4>0</vt:i4>
      </vt:variant>
      <vt:variant>
        <vt:i4>5</vt:i4>
      </vt:variant>
      <vt:variant>
        <vt:lpwstr/>
      </vt:variant>
      <vt:variant>
        <vt:lpwstr>_Toc29910326</vt:lpwstr>
      </vt:variant>
      <vt:variant>
        <vt:i4>1638457</vt:i4>
      </vt:variant>
      <vt:variant>
        <vt:i4>161</vt:i4>
      </vt:variant>
      <vt:variant>
        <vt:i4>0</vt:i4>
      </vt:variant>
      <vt:variant>
        <vt:i4>5</vt:i4>
      </vt:variant>
      <vt:variant>
        <vt:lpwstr/>
      </vt:variant>
      <vt:variant>
        <vt:lpwstr>_Toc29910325</vt:lpwstr>
      </vt:variant>
      <vt:variant>
        <vt:i4>1572921</vt:i4>
      </vt:variant>
      <vt:variant>
        <vt:i4>155</vt:i4>
      </vt:variant>
      <vt:variant>
        <vt:i4>0</vt:i4>
      </vt:variant>
      <vt:variant>
        <vt:i4>5</vt:i4>
      </vt:variant>
      <vt:variant>
        <vt:lpwstr/>
      </vt:variant>
      <vt:variant>
        <vt:lpwstr>_Toc29910324</vt:lpwstr>
      </vt:variant>
      <vt:variant>
        <vt:i4>2031673</vt:i4>
      </vt:variant>
      <vt:variant>
        <vt:i4>149</vt:i4>
      </vt:variant>
      <vt:variant>
        <vt:i4>0</vt:i4>
      </vt:variant>
      <vt:variant>
        <vt:i4>5</vt:i4>
      </vt:variant>
      <vt:variant>
        <vt:lpwstr/>
      </vt:variant>
      <vt:variant>
        <vt:lpwstr>_Toc29910323</vt:lpwstr>
      </vt:variant>
      <vt:variant>
        <vt:i4>1966137</vt:i4>
      </vt:variant>
      <vt:variant>
        <vt:i4>143</vt:i4>
      </vt:variant>
      <vt:variant>
        <vt:i4>0</vt:i4>
      </vt:variant>
      <vt:variant>
        <vt:i4>5</vt:i4>
      </vt:variant>
      <vt:variant>
        <vt:lpwstr/>
      </vt:variant>
      <vt:variant>
        <vt:lpwstr>_Toc29910322</vt:lpwstr>
      </vt:variant>
      <vt:variant>
        <vt:i4>1900601</vt:i4>
      </vt:variant>
      <vt:variant>
        <vt:i4>137</vt:i4>
      </vt:variant>
      <vt:variant>
        <vt:i4>0</vt:i4>
      </vt:variant>
      <vt:variant>
        <vt:i4>5</vt:i4>
      </vt:variant>
      <vt:variant>
        <vt:lpwstr/>
      </vt:variant>
      <vt:variant>
        <vt:lpwstr>_Toc29910321</vt:lpwstr>
      </vt:variant>
      <vt:variant>
        <vt:i4>1835065</vt:i4>
      </vt:variant>
      <vt:variant>
        <vt:i4>131</vt:i4>
      </vt:variant>
      <vt:variant>
        <vt:i4>0</vt:i4>
      </vt:variant>
      <vt:variant>
        <vt:i4>5</vt:i4>
      </vt:variant>
      <vt:variant>
        <vt:lpwstr/>
      </vt:variant>
      <vt:variant>
        <vt:lpwstr>_Toc29910320</vt:lpwstr>
      </vt:variant>
      <vt:variant>
        <vt:i4>1376314</vt:i4>
      </vt:variant>
      <vt:variant>
        <vt:i4>125</vt:i4>
      </vt:variant>
      <vt:variant>
        <vt:i4>0</vt:i4>
      </vt:variant>
      <vt:variant>
        <vt:i4>5</vt:i4>
      </vt:variant>
      <vt:variant>
        <vt:lpwstr/>
      </vt:variant>
      <vt:variant>
        <vt:lpwstr>_Toc29910319</vt:lpwstr>
      </vt:variant>
      <vt:variant>
        <vt:i4>1310778</vt:i4>
      </vt:variant>
      <vt:variant>
        <vt:i4>119</vt:i4>
      </vt:variant>
      <vt:variant>
        <vt:i4>0</vt:i4>
      </vt:variant>
      <vt:variant>
        <vt:i4>5</vt:i4>
      </vt:variant>
      <vt:variant>
        <vt:lpwstr/>
      </vt:variant>
      <vt:variant>
        <vt:lpwstr>_Toc29910318</vt:lpwstr>
      </vt:variant>
      <vt:variant>
        <vt:i4>1769530</vt:i4>
      </vt:variant>
      <vt:variant>
        <vt:i4>113</vt:i4>
      </vt:variant>
      <vt:variant>
        <vt:i4>0</vt:i4>
      </vt:variant>
      <vt:variant>
        <vt:i4>5</vt:i4>
      </vt:variant>
      <vt:variant>
        <vt:lpwstr/>
      </vt:variant>
      <vt:variant>
        <vt:lpwstr>_Toc29910317</vt:lpwstr>
      </vt:variant>
      <vt:variant>
        <vt:i4>1703994</vt:i4>
      </vt:variant>
      <vt:variant>
        <vt:i4>107</vt:i4>
      </vt:variant>
      <vt:variant>
        <vt:i4>0</vt:i4>
      </vt:variant>
      <vt:variant>
        <vt:i4>5</vt:i4>
      </vt:variant>
      <vt:variant>
        <vt:lpwstr/>
      </vt:variant>
      <vt:variant>
        <vt:lpwstr>_Toc29910316</vt:lpwstr>
      </vt:variant>
      <vt:variant>
        <vt:i4>1638458</vt:i4>
      </vt:variant>
      <vt:variant>
        <vt:i4>101</vt:i4>
      </vt:variant>
      <vt:variant>
        <vt:i4>0</vt:i4>
      </vt:variant>
      <vt:variant>
        <vt:i4>5</vt:i4>
      </vt:variant>
      <vt:variant>
        <vt:lpwstr/>
      </vt:variant>
      <vt:variant>
        <vt:lpwstr>_Toc29910315</vt:lpwstr>
      </vt:variant>
      <vt:variant>
        <vt:i4>1572922</vt:i4>
      </vt:variant>
      <vt:variant>
        <vt:i4>95</vt:i4>
      </vt:variant>
      <vt:variant>
        <vt:i4>0</vt:i4>
      </vt:variant>
      <vt:variant>
        <vt:i4>5</vt:i4>
      </vt:variant>
      <vt:variant>
        <vt:lpwstr/>
      </vt:variant>
      <vt:variant>
        <vt:lpwstr>_Toc29910314</vt:lpwstr>
      </vt:variant>
      <vt:variant>
        <vt:i4>2031674</vt:i4>
      </vt:variant>
      <vt:variant>
        <vt:i4>89</vt:i4>
      </vt:variant>
      <vt:variant>
        <vt:i4>0</vt:i4>
      </vt:variant>
      <vt:variant>
        <vt:i4>5</vt:i4>
      </vt:variant>
      <vt:variant>
        <vt:lpwstr/>
      </vt:variant>
      <vt:variant>
        <vt:lpwstr>_Toc29910313</vt:lpwstr>
      </vt:variant>
      <vt:variant>
        <vt:i4>1966138</vt:i4>
      </vt:variant>
      <vt:variant>
        <vt:i4>83</vt:i4>
      </vt:variant>
      <vt:variant>
        <vt:i4>0</vt:i4>
      </vt:variant>
      <vt:variant>
        <vt:i4>5</vt:i4>
      </vt:variant>
      <vt:variant>
        <vt:lpwstr/>
      </vt:variant>
      <vt:variant>
        <vt:lpwstr>_Toc29910312</vt:lpwstr>
      </vt:variant>
      <vt:variant>
        <vt:i4>1900602</vt:i4>
      </vt:variant>
      <vt:variant>
        <vt:i4>77</vt:i4>
      </vt:variant>
      <vt:variant>
        <vt:i4>0</vt:i4>
      </vt:variant>
      <vt:variant>
        <vt:i4>5</vt:i4>
      </vt:variant>
      <vt:variant>
        <vt:lpwstr/>
      </vt:variant>
      <vt:variant>
        <vt:lpwstr>_Toc29910311</vt:lpwstr>
      </vt:variant>
      <vt:variant>
        <vt:i4>1835066</vt:i4>
      </vt:variant>
      <vt:variant>
        <vt:i4>71</vt:i4>
      </vt:variant>
      <vt:variant>
        <vt:i4>0</vt:i4>
      </vt:variant>
      <vt:variant>
        <vt:i4>5</vt:i4>
      </vt:variant>
      <vt:variant>
        <vt:lpwstr/>
      </vt:variant>
      <vt:variant>
        <vt:lpwstr>_Toc29910310</vt:lpwstr>
      </vt:variant>
      <vt:variant>
        <vt:i4>1376315</vt:i4>
      </vt:variant>
      <vt:variant>
        <vt:i4>65</vt:i4>
      </vt:variant>
      <vt:variant>
        <vt:i4>0</vt:i4>
      </vt:variant>
      <vt:variant>
        <vt:i4>5</vt:i4>
      </vt:variant>
      <vt:variant>
        <vt:lpwstr/>
      </vt:variant>
      <vt:variant>
        <vt:lpwstr>_Toc29910309</vt:lpwstr>
      </vt:variant>
      <vt:variant>
        <vt:i4>1310779</vt:i4>
      </vt:variant>
      <vt:variant>
        <vt:i4>59</vt:i4>
      </vt:variant>
      <vt:variant>
        <vt:i4>0</vt:i4>
      </vt:variant>
      <vt:variant>
        <vt:i4>5</vt:i4>
      </vt:variant>
      <vt:variant>
        <vt:lpwstr/>
      </vt:variant>
      <vt:variant>
        <vt:lpwstr>_Toc29910308</vt:lpwstr>
      </vt:variant>
      <vt:variant>
        <vt:i4>1769531</vt:i4>
      </vt:variant>
      <vt:variant>
        <vt:i4>53</vt:i4>
      </vt:variant>
      <vt:variant>
        <vt:i4>0</vt:i4>
      </vt:variant>
      <vt:variant>
        <vt:i4>5</vt:i4>
      </vt:variant>
      <vt:variant>
        <vt:lpwstr/>
      </vt:variant>
      <vt:variant>
        <vt:lpwstr>_Toc29910307</vt:lpwstr>
      </vt:variant>
      <vt:variant>
        <vt:i4>1703995</vt:i4>
      </vt:variant>
      <vt:variant>
        <vt:i4>47</vt:i4>
      </vt:variant>
      <vt:variant>
        <vt:i4>0</vt:i4>
      </vt:variant>
      <vt:variant>
        <vt:i4>5</vt:i4>
      </vt:variant>
      <vt:variant>
        <vt:lpwstr/>
      </vt:variant>
      <vt:variant>
        <vt:lpwstr>_Toc29910306</vt:lpwstr>
      </vt:variant>
      <vt:variant>
        <vt:i4>1638459</vt:i4>
      </vt:variant>
      <vt:variant>
        <vt:i4>41</vt:i4>
      </vt:variant>
      <vt:variant>
        <vt:i4>0</vt:i4>
      </vt:variant>
      <vt:variant>
        <vt:i4>5</vt:i4>
      </vt:variant>
      <vt:variant>
        <vt:lpwstr/>
      </vt:variant>
      <vt:variant>
        <vt:lpwstr>_Toc29910305</vt:lpwstr>
      </vt:variant>
      <vt:variant>
        <vt:i4>1572923</vt:i4>
      </vt:variant>
      <vt:variant>
        <vt:i4>35</vt:i4>
      </vt:variant>
      <vt:variant>
        <vt:i4>0</vt:i4>
      </vt:variant>
      <vt:variant>
        <vt:i4>5</vt:i4>
      </vt:variant>
      <vt:variant>
        <vt:lpwstr/>
      </vt:variant>
      <vt:variant>
        <vt:lpwstr>_Toc29910304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 Request</dc:title>
  <dc:subject/>
  <dc:creator>Eilishia Bardoe</dc:creator>
  <cp:keywords/>
  <cp:lastModifiedBy>Leah Stewart</cp:lastModifiedBy>
  <cp:revision>22</cp:revision>
  <cp:lastPrinted>2016-07-29T08:47:00Z</cp:lastPrinted>
  <dcterms:created xsi:type="dcterms:W3CDTF">2024-05-08T03:18:00Z</dcterms:created>
  <dcterms:modified xsi:type="dcterms:W3CDTF">2024-08-23T06:23:00Z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0x010100E5862EE05877DF419858A86F9292C47A</vt:lpwstr>
  </property>
  <property fmtid="{D5CDD505-2E9C-101B-9397-08002B2CF9AE}" pid="3" name="ClassificationContentMarkingHeaderShapeIds">
    <vt:lpwstr>3383ab24,119490b2,275bb426,2b3a3cf9,7ac4037f,18b07b99,330a54af,2d256a9e,4c829a6,1a4f2e8f,78dcec4e,6c7ffb06,3a78b0ef,3466fa25,3fc38035,130825d2,132d2413,4dba1bdb,5bde86e6,5c324e1f,423fd1f1,2ce09b91,2c78f8b0</vt:lpwstr>
  </property>
  <property fmtid="{D5CDD505-2E9C-101B-9397-08002B2CF9AE}" pid="4" name="ClassificationContentMarkingHeaderShapeIds-1">
    <vt:lpwstr>5cb58e8,20bc2af7,9d973c6,6659d459</vt:lpwstr>
  </property>
  <property fmtid="{D5CDD505-2E9C-101B-9397-08002B2CF9AE}" pid="5" name="ClassificationContentMarkingHeaderFontProps">
    <vt:lpwstr>#ff0000,10,Calibri</vt:lpwstr>
  </property>
  <property fmtid="{D5CDD505-2E9C-101B-9397-08002B2CF9AE}" pid="6" name="ClassificationContentMarkingHeaderText">
    <vt:lpwstr>OFFICIAL</vt:lpwstr>
  </property>
  <property fmtid="{D5CDD505-2E9C-101B-9397-08002B2CF9AE}" pid="7" name="MSIP_Label_8e7b4816-525d-4976-93bd-bcb06a9c224c_Enabled">
    <vt:lpwstr>true</vt:lpwstr>
  </property>
  <property fmtid="{D5CDD505-2E9C-101B-9397-08002B2CF9AE}" pid="8" name="MSIP_Label_8e7b4816-525d-4976-93bd-bcb06a9c224c_SetDate">
    <vt:lpwstr>2024-05-08T03:18:48Z</vt:lpwstr>
  </property>
  <property fmtid="{D5CDD505-2E9C-101B-9397-08002B2CF9AE}" pid="9" name="MSIP_Label_8e7b4816-525d-4976-93bd-bcb06a9c224c_Method">
    <vt:lpwstr>Standard</vt:lpwstr>
  </property>
  <property fmtid="{D5CDD505-2E9C-101B-9397-08002B2CF9AE}" pid="10" name="MSIP_Label_8e7b4816-525d-4976-93bd-bcb06a9c224c_Name">
    <vt:lpwstr>Official</vt:lpwstr>
  </property>
  <property fmtid="{D5CDD505-2E9C-101B-9397-08002B2CF9AE}" pid="11" name="MSIP_Label_8e7b4816-525d-4976-93bd-bcb06a9c224c_SiteId">
    <vt:lpwstr>53ebe217-aa1e-46fe-b88e-9d762dec2ef6</vt:lpwstr>
  </property>
  <property fmtid="{D5CDD505-2E9C-101B-9397-08002B2CF9AE}" pid="12" name="MSIP_Label_8e7b4816-525d-4976-93bd-bcb06a9c224c_ActionId">
    <vt:lpwstr>97260a70-0442-4c8f-a5be-9c790fc099b8</vt:lpwstr>
  </property>
  <property fmtid="{D5CDD505-2E9C-101B-9397-08002B2CF9AE}" pid="13" name="MSIP_Label_8e7b4816-525d-4976-93bd-bcb06a9c224c_ContentBits">
    <vt:lpwstr>1</vt:lpwstr>
  </property>
</Properties>
</file>